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5E3DF" w14:textId="77777777" w:rsidR="00F33BB5" w:rsidRDefault="00000000">
      <w:pPr>
        <w:pStyle w:val="paragraph"/>
        <w:spacing w:before="0" w:beforeAutospacing="0" w:after="0" w:afterAutospacing="0"/>
        <w:jc w:val="center"/>
        <w:textAlignment w:val="baseline"/>
        <w:rPr>
          <w:rFonts w:ascii="Segoe UI" w:hAnsi="Segoe UI" w:cs="Segoe UI"/>
          <w:b/>
          <w:bCs/>
          <w:sz w:val="44"/>
          <w:szCs w:val="44"/>
        </w:rPr>
      </w:pPr>
      <w:r>
        <w:rPr>
          <w:rStyle w:val="normaltextrun"/>
          <w:rFonts w:ascii="Segoe UI" w:hAnsi="Segoe UI" w:cs="Segoe UI"/>
          <w:b/>
          <w:bCs/>
          <w:sz w:val="44"/>
          <w:szCs w:val="44"/>
        </w:rPr>
        <w:t>INSTA360 WARRANTY PROCESS</w:t>
      </w:r>
      <w:r>
        <w:rPr>
          <w:rStyle w:val="eop"/>
          <w:rFonts w:ascii="Segoe UI" w:hAnsi="Segoe UI" w:cs="Segoe UI"/>
          <w:b/>
          <w:bCs/>
          <w:sz w:val="44"/>
          <w:szCs w:val="44"/>
        </w:rPr>
        <w:t> NZ</w:t>
      </w:r>
      <w:r>
        <w:rPr>
          <w:rStyle w:val="eop"/>
          <w:rFonts w:ascii="Segoe UI" w:hAnsi="Segoe UI" w:cs="Segoe UI"/>
          <w:color w:val="FF0000"/>
          <w:sz w:val="36"/>
          <w:szCs w:val="36"/>
        </w:rPr>
        <w:br/>
      </w:r>
      <w:r>
        <w:rPr>
          <w:rStyle w:val="normaltextrun"/>
          <w:rFonts w:ascii="Segoe UI" w:hAnsi="Segoe UI" w:cs="Segoe UI"/>
          <w:b/>
          <w:bCs/>
        </w:rPr>
        <w:t>All Insta360 products have a 12 month Manufacturer’s Warranty</w:t>
      </w:r>
    </w:p>
    <w:p w14:paraId="3C43BB8D" w14:textId="77777777" w:rsidR="00F33BB5" w:rsidRDefault="00F33BB5">
      <w:pPr>
        <w:pStyle w:val="paragraph"/>
        <w:spacing w:before="0" w:beforeAutospacing="0" w:after="0" w:afterAutospacing="0"/>
        <w:jc w:val="center"/>
        <w:textAlignment w:val="baseline"/>
        <w:rPr>
          <w:rStyle w:val="eop"/>
          <w:rFonts w:ascii="Segoe UI" w:hAnsi="Segoe UI" w:cs="Segoe UI"/>
          <w:sz w:val="28"/>
          <w:szCs w:val="28"/>
        </w:rPr>
      </w:pPr>
    </w:p>
    <w:p w14:paraId="0D7EEC63" w14:textId="77777777" w:rsidR="00F33BB5" w:rsidRDefault="00000000">
      <w:pPr>
        <w:spacing w:line="240" w:lineRule="auto"/>
        <w:jc w:val="center"/>
        <w:rPr>
          <w:rFonts w:ascii="Segoe UI" w:eastAsia="Times New Roman" w:hAnsi="Segoe UI" w:cs="Segoe UI"/>
          <w:color w:val="1A1A1A"/>
          <w:sz w:val="20"/>
          <w:szCs w:val="20"/>
          <w:lang w:eastAsia="en-NZ"/>
        </w:rPr>
      </w:pPr>
      <w:r>
        <w:rPr>
          <w:rFonts w:ascii="Segoe UI" w:eastAsia="Times New Roman" w:hAnsi="Segoe UI" w:cs="Segoe UI"/>
          <w:b/>
          <w:bCs/>
          <w:color w:val="1A1A1A"/>
          <w:sz w:val="24"/>
          <w:szCs w:val="24"/>
          <w:u w:val="single"/>
          <w:lang w:eastAsia="en-NZ"/>
        </w:rPr>
        <w:t>Insta360 Customer Support options</w:t>
      </w:r>
      <w:r>
        <w:br/>
      </w:r>
      <w:r>
        <w:rPr>
          <w:rFonts w:ascii="Segoe UI" w:eastAsia="Times New Roman" w:hAnsi="Segoe UI" w:cs="Segoe UI"/>
          <w:b/>
          <w:bCs/>
          <w:color w:val="1A1A1A"/>
          <w:sz w:val="20"/>
          <w:szCs w:val="20"/>
          <w:lang w:eastAsia="en-NZ"/>
        </w:rPr>
        <w:t xml:space="preserve">Helpline New Zealand </w:t>
      </w:r>
      <w:r w:rsidRPr="0045350E">
        <w:rPr>
          <w:rFonts w:ascii="Segoe UI" w:eastAsia="Times New Roman" w:hAnsi="Segoe UI" w:cs="Segoe UI"/>
          <w:color w:val="1A1A1A"/>
          <w:sz w:val="20"/>
          <w:szCs w:val="20"/>
          <w:lang w:eastAsia="en-NZ"/>
        </w:rPr>
        <w:t>–</w:t>
      </w:r>
      <w:r w:rsidRPr="0045350E">
        <w:rPr>
          <w:rFonts w:ascii="Segoe UI" w:eastAsia="Times New Roman" w:hAnsi="Segoe UI" w:cs="Segoe UI"/>
          <w:sz w:val="20"/>
          <w:szCs w:val="20"/>
          <w:lang w:eastAsia="en-NZ"/>
        </w:rPr>
        <w:t xml:space="preserve"> </w:t>
      </w:r>
      <w:r w:rsidRPr="0045350E">
        <w:rPr>
          <w:rFonts w:ascii="Calibri" w:eastAsia="SimSun" w:hAnsi="Calibri" w:cs="Calibri"/>
          <w:sz w:val="20"/>
          <w:szCs w:val="20"/>
          <w:lang w:val="en-US"/>
        </w:rPr>
        <w:t>(+61) 3 9723 8899</w:t>
      </w:r>
      <w:r>
        <w:br/>
      </w:r>
      <w:r>
        <w:rPr>
          <w:rFonts w:ascii="Segoe UI" w:eastAsia="Times New Roman" w:hAnsi="Segoe UI" w:cs="Segoe UI"/>
          <w:b/>
          <w:bCs/>
          <w:color w:val="1A1A1A"/>
          <w:sz w:val="20"/>
          <w:szCs w:val="20"/>
          <w:lang w:eastAsia="en-NZ"/>
        </w:rPr>
        <w:t>Helpline hours</w:t>
      </w:r>
      <w:r>
        <w:rPr>
          <w:rFonts w:ascii="Segoe UI" w:eastAsia="Times New Roman" w:hAnsi="Segoe UI" w:cs="Segoe UI"/>
          <w:color w:val="1A1A1A"/>
          <w:sz w:val="20"/>
          <w:szCs w:val="20"/>
          <w:lang w:eastAsia="en-NZ"/>
        </w:rPr>
        <w:t xml:space="preserve"> - Monday to Friday 11:00 to 19:30 (NZT)</w:t>
      </w:r>
      <w:r>
        <w:br/>
      </w:r>
      <w:r>
        <w:br/>
      </w:r>
      <w:r>
        <w:rPr>
          <w:rFonts w:ascii="Segoe UI" w:eastAsia="Times New Roman" w:hAnsi="Segoe UI" w:cs="Segoe UI"/>
          <w:color w:val="1A1A1A"/>
          <w:sz w:val="20"/>
          <w:szCs w:val="20"/>
          <w:lang w:eastAsia="en-NZ"/>
        </w:rPr>
        <w:t xml:space="preserve">Other support options include </w:t>
      </w:r>
      <w:r>
        <w:rPr>
          <w:rFonts w:ascii="Segoe UI" w:eastAsia="Times New Roman" w:hAnsi="Segoe UI" w:cs="Segoe UI"/>
          <w:b/>
          <w:bCs/>
          <w:color w:val="1A1A1A"/>
          <w:sz w:val="20"/>
          <w:szCs w:val="20"/>
          <w:lang w:eastAsia="en-NZ"/>
        </w:rPr>
        <w:t>email</w:t>
      </w:r>
      <w:r>
        <w:rPr>
          <w:rFonts w:ascii="Segoe UI" w:eastAsia="Times New Roman" w:hAnsi="Segoe UI" w:cs="Segoe UI"/>
          <w:color w:val="1A1A1A"/>
          <w:sz w:val="20"/>
          <w:szCs w:val="20"/>
          <w:lang w:eastAsia="en-NZ"/>
        </w:rPr>
        <w:t>:</w:t>
      </w:r>
    </w:p>
    <w:p w14:paraId="593F5579" w14:textId="36BBD30A" w:rsidR="00F33BB5" w:rsidRDefault="00000000">
      <w:pPr>
        <w:spacing w:line="240" w:lineRule="auto"/>
        <w:jc w:val="center"/>
        <w:rPr>
          <w:rFonts w:ascii="Segoe UI" w:eastAsia="Times New Roman" w:hAnsi="Segoe UI" w:cs="Segoe UI"/>
          <w:b/>
          <w:bCs/>
          <w:color w:val="1A1A1A"/>
          <w:sz w:val="20"/>
          <w:szCs w:val="20"/>
          <w:lang w:eastAsia="en-NZ"/>
        </w:rPr>
      </w:pPr>
      <w:r>
        <w:rPr>
          <w:rFonts w:ascii="Segoe UI" w:eastAsia="Times New Roman" w:hAnsi="Segoe UI" w:cs="Segoe UI"/>
          <w:b/>
          <w:bCs/>
          <w:color w:val="1A1A1A"/>
          <w:sz w:val="20"/>
          <w:szCs w:val="20"/>
          <w:lang w:eastAsia="en-NZ"/>
        </w:rPr>
        <w:t>Email:</w:t>
      </w:r>
      <w:r>
        <w:rPr>
          <w:rFonts w:ascii="Segoe UI" w:eastAsia="Times New Roman" w:hAnsi="Segoe UI" w:cs="Segoe UI"/>
          <w:color w:val="1A1A1A"/>
          <w:sz w:val="20"/>
          <w:szCs w:val="20"/>
          <w:lang w:eastAsia="en-NZ"/>
        </w:rPr>
        <w:t xml:space="preserve"> </w:t>
      </w:r>
      <w:hyperlink r:id="rId7" w:history="1">
        <w:r w:rsidR="0045350E" w:rsidRPr="006C2631">
          <w:rPr>
            <w:rStyle w:val="Hyperlink"/>
            <w:rFonts w:ascii="Segoe UI" w:eastAsia="Times New Roman" w:hAnsi="Segoe UI" w:cs="Segoe UI"/>
            <w:sz w:val="20"/>
            <w:szCs w:val="20"/>
            <w:lang w:eastAsia="en-NZ"/>
          </w:rPr>
          <w:t>insta360service@eegroup.com.au</w:t>
        </w:r>
      </w:hyperlink>
      <w:r w:rsidR="0045350E">
        <w:rPr>
          <w:rFonts w:ascii="Segoe UI" w:eastAsia="Times New Roman" w:hAnsi="Segoe UI" w:cs="Segoe UI"/>
          <w:color w:val="1A1A1A"/>
          <w:sz w:val="20"/>
          <w:szCs w:val="20"/>
          <w:lang w:eastAsia="en-NZ"/>
        </w:rPr>
        <w:br/>
      </w:r>
      <w:r w:rsidR="0045350E" w:rsidRPr="0045350E">
        <w:rPr>
          <w:rFonts w:ascii="Segoe UI" w:eastAsia="Times New Roman" w:hAnsi="Segoe UI" w:cs="Segoe UI"/>
          <w:color w:val="1A1A1A"/>
          <w:sz w:val="20"/>
          <w:szCs w:val="20"/>
          <w:lang w:eastAsia="en-NZ"/>
        </w:rPr>
        <w:t>Response time 24hrs~</w:t>
      </w:r>
      <w:r>
        <w:rPr>
          <w:rFonts w:ascii="Segoe UI" w:eastAsia="Times New Roman" w:hAnsi="Segoe UI" w:cs="Segoe UI"/>
          <w:color w:val="1A1A1A"/>
          <w:sz w:val="20"/>
          <w:szCs w:val="20"/>
          <w:lang w:eastAsia="en-NZ"/>
        </w:rPr>
        <w:br/>
      </w:r>
      <w:r>
        <w:rPr>
          <w:rFonts w:ascii="Segoe UI" w:eastAsia="Times New Roman" w:hAnsi="Segoe UI" w:cs="Segoe UI"/>
          <w:color w:val="1A1A1A"/>
          <w:sz w:val="20"/>
          <w:szCs w:val="20"/>
          <w:lang w:eastAsia="en-NZ"/>
        </w:rPr>
        <w:br/>
      </w:r>
      <w:r>
        <w:rPr>
          <w:rFonts w:ascii="Segoe UI" w:eastAsia="Times New Roman" w:hAnsi="Segoe UI" w:cs="Segoe UI"/>
          <w:color w:val="1A1A1A"/>
          <w:sz w:val="20"/>
          <w:szCs w:val="20"/>
          <w:lang w:eastAsia="en-NZ"/>
        </w:rPr>
        <w:br/>
      </w:r>
      <w:r>
        <w:rPr>
          <w:rFonts w:ascii="Segoe UI" w:eastAsia="Times New Roman" w:hAnsi="Segoe UI" w:cs="Segoe UI"/>
          <w:b/>
          <w:bCs/>
          <w:color w:val="1A1A1A"/>
          <w:sz w:val="24"/>
          <w:szCs w:val="24"/>
          <w:u w:val="single"/>
          <w:lang w:eastAsia="en-NZ"/>
        </w:rPr>
        <w:t xml:space="preserve">Service Centre </w:t>
      </w:r>
      <w:r w:rsidR="0045350E">
        <w:rPr>
          <w:rFonts w:ascii="Segoe UI" w:eastAsia="Times New Roman" w:hAnsi="Segoe UI" w:cs="Segoe UI"/>
          <w:b/>
          <w:bCs/>
          <w:color w:val="1A1A1A"/>
          <w:sz w:val="24"/>
          <w:szCs w:val="24"/>
          <w:u w:val="single"/>
          <w:lang w:eastAsia="en-NZ"/>
        </w:rPr>
        <w:t>Retailer</w:t>
      </w:r>
      <w:r>
        <w:rPr>
          <w:rFonts w:ascii="Segoe UI" w:eastAsia="Times New Roman" w:hAnsi="Segoe UI" w:cs="Segoe UI"/>
          <w:b/>
          <w:bCs/>
          <w:color w:val="1A1A1A"/>
          <w:sz w:val="24"/>
          <w:szCs w:val="24"/>
          <w:u w:val="single"/>
          <w:lang w:eastAsia="en-NZ"/>
        </w:rPr>
        <w:t xml:space="preserve"> Service Portal:</w:t>
      </w:r>
    </w:p>
    <w:p w14:paraId="51F20433" w14:textId="6B22AD6E" w:rsidR="00F33BB5" w:rsidRDefault="00000000">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All INSTA360 warranty cases are dealt directly with </w:t>
      </w:r>
      <w:r w:rsidR="0045350E">
        <w:rPr>
          <w:rFonts w:ascii="Calibri" w:eastAsia="Times New Roman" w:hAnsi="Calibri" w:cs="Calibri"/>
          <w:sz w:val="20"/>
          <w:szCs w:val="20"/>
          <w:lang w:eastAsia="en-GB"/>
        </w:rPr>
        <w:t xml:space="preserve">the </w:t>
      </w:r>
      <w:proofErr w:type="spellStart"/>
      <w:r w:rsidRPr="0045350E">
        <w:rPr>
          <w:rFonts w:ascii="Calibri" w:eastAsia="Times New Roman" w:hAnsi="Calibri" w:cs="Calibri"/>
          <w:sz w:val="20"/>
          <w:szCs w:val="20"/>
          <w:lang w:val="en-US" w:eastAsia="en-GB"/>
        </w:rPr>
        <w:t>A</w:t>
      </w:r>
      <w:r w:rsidRPr="0045350E">
        <w:rPr>
          <w:rFonts w:ascii="Calibri" w:eastAsia="SimSun" w:hAnsi="Calibri" w:cs="Calibri" w:hint="eastAsia"/>
          <w:sz w:val="20"/>
          <w:szCs w:val="20"/>
          <w:lang w:val="en-US" w:eastAsia="zh-CN"/>
        </w:rPr>
        <w:t>u</w:t>
      </w:r>
      <w:r w:rsidRPr="0045350E">
        <w:rPr>
          <w:rFonts w:ascii="Calibri" w:eastAsia="SimSun" w:hAnsi="Calibri" w:cs="Calibri"/>
          <w:sz w:val="20"/>
          <w:szCs w:val="20"/>
          <w:lang w:val="en-US" w:eastAsia="zh-CN"/>
        </w:rPr>
        <w:t>thorised</w:t>
      </w:r>
      <w:proofErr w:type="spellEnd"/>
      <w:r w:rsidRPr="0045350E">
        <w:rPr>
          <w:rFonts w:ascii="Calibri" w:eastAsia="SimSun" w:hAnsi="Calibri" w:cs="Calibri"/>
          <w:sz w:val="20"/>
          <w:szCs w:val="20"/>
          <w:lang w:val="en-US" w:eastAsia="zh-CN"/>
        </w:rPr>
        <w:t xml:space="preserve"> Service Center</w:t>
      </w:r>
      <w:r>
        <w:rPr>
          <w:rFonts w:ascii="Calibri" w:eastAsia="Times New Roman" w:hAnsi="Calibri" w:cs="Calibri"/>
          <w:sz w:val="20"/>
          <w:szCs w:val="20"/>
          <w:lang w:eastAsia="en-GB"/>
        </w:rPr>
        <w:t xml:space="preserve"> based in Australia.</w:t>
      </w:r>
      <w:r>
        <w:rPr>
          <w:rFonts w:ascii="Calibri" w:eastAsia="Times New Roman" w:hAnsi="Calibri" w:cs="Calibri"/>
          <w:sz w:val="20"/>
          <w:szCs w:val="20"/>
          <w:lang w:eastAsia="en-GB"/>
        </w:rPr>
        <w:br/>
        <w:t>Dicker Data do not handle physical returns, assessment or repairs on the units.</w:t>
      </w:r>
      <w:r>
        <w:rPr>
          <w:rFonts w:ascii="Calibri" w:eastAsia="Times New Roman" w:hAnsi="Calibri" w:cs="Calibri"/>
          <w:sz w:val="20"/>
          <w:szCs w:val="20"/>
          <w:lang w:eastAsia="en-GB"/>
        </w:rPr>
        <w:br/>
      </w:r>
    </w:p>
    <w:p w14:paraId="4C97EA46" w14:textId="3C428A8A" w:rsidR="00F33BB5" w:rsidRDefault="00000000">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Warranty &amp; DOA products must be sent directly from the </w:t>
      </w:r>
      <w:r w:rsidR="0045350E">
        <w:rPr>
          <w:rFonts w:ascii="Calibri" w:eastAsia="Times New Roman" w:hAnsi="Calibri" w:cs="Calibri"/>
          <w:sz w:val="20"/>
          <w:szCs w:val="20"/>
          <w:lang w:eastAsia="en-GB"/>
        </w:rPr>
        <w:t xml:space="preserve">end customer/retailers </w:t>
      </w:r>
      <w:r w:rsidR="0045350E" w:rsidRPr="0045350E">
        <w:rPr>
          <w:rFonts w:ascii="Calibri" w:eastAsia="Times New Roman" w:hAnsi="Calibri" w:cs="Calibri"/>
          <w:sz w:val="20"/>
          <w:szCs w:val="20"/>
          <w:lang w:eastAsia="en-GB"/>
        </w:rPr>
        <w:t>store</w:t>
      </w:r>
      <w:r w:rsidRPr="0045350E">
        <w:rPr>
          <w:rFonts w:ascii="Calibri" w:eastAsia="Times New Roman" w:hAnsi="Calibri" w:cs="Calibri"/>
          <w:sz w:val="20"/>
          <w:szCs w:val="20"/>
          <w:lang w:eastAsia="en-GB"/>
        </w:rPr>
        <w:t xml:space="preserve"> to </w:t>
      </w:r>
      <w:r w:rsidRPr="0045350E">
        <w:rPr>
          <w:rFonts w:ascii="Calibri" w:eastAsia="Times New Roman" w:hAnsi="Calibri" w:cs="Calibri"/>
          <w:sz w:val="20"/>
          <w:szCs w:val="20"/>
          <w:lang w:val="en-US" w:eastAsia="en-GB"/>
        </w:rPr>
        <w:t xml:space="preserve">Australia </w:t>
      </w:r>
      <w:proofErr w:type="spellStart"/>
      <w:r w:rsidRPr="0045350E">
        <w:rPr>
          <w:rFonts w:ascii="Calibri" w:eastAsia="Times New Roman" w:hAnsi="Calibri" w:cs="Calibri"/>
          <w:sz w:val="20"/>
          <w:szCs w:val="20"/>
          <w:lang w:val="en-US" w:eastAsia="en-GB"/>
        </w:rPr>
        <w:t>A</w:t>
      </w:r>
      <w:r w:rsidRPr="0045350E">
        <w:rPr>
          <w:rFonts w:ascii="Calibri" w:eastAsia="SimSun" w:hAnsi="Calibri" w:cs="Calibri" w:hint="eastAsia"/>
          <w:sz w:val="20"/>
          <w:szCs w:val="20"/>
          <w:lang w:val="en-US" w:eastAsia="zh-CN"/>
        </w:rPr>
        <w:t>u</w:t>
      </w:r>
      <w:r w:rsidRPr="0045350E">
        <w:rPr>
          <w:rFonts w:ascii="Calibri" w:eastAsia="SimSun" w:hAnsi="Calibri" w:cs="Calibri"/>
          <w:sz w:val="20"/>
          <w:szCs w:val="20"/>
          <w:lang w:val="en-US" w:eastAsia="zh-CN"/>
        </w:rPr>
        <w:t>thorised</w:t>
      </w:r>
      <w:proofErr w:type="spellEnd"/>
      <w:r w:rsidRPr="0045350E">
        <w:rPr>
          <w:rFonts w:ascii="Calibri" w:eastAsia="SimSun" w:hAnsi="Calibri" w:cs="Calibri"/>
          <w:sz w:val="20"/>
          <w:szCs w:val="20"/>
          <w:lang w:val="en-US" w:eastAsia="zh-CN"/>
        </w:rPr>
        <w:t xml:space="preserve"> Service Center</w:t>
      </w:r>
      <w:r w:rsidRPr="0045350E">
        <w:rPr>
          <w:rFonts w:ascii="Calibri" w:eastAsia="Times New Roman" w:hAnsi="Calibri" w:cs="Calibri"/>
          <w:sz w:val="20"/>
          <w:szCs w:val="20"/>
          <w:lang w:eastAsia="en-GB"/>
        </w:rPr>
        <w:t xml:space="preserve"> a</w:t>
      </w:r>
      <w:r>
        <w:rPr>
          <w:rFonts w:ascii="Calibri" w:eastAsia="Times New Roman" w:hAnsi="Calibri" w:cs="Calibri"/>
          <w:sz w:val="20"/>
          <w:szCs w:val="20"/>
          <w:lang w:eastAsia="en-GB"/>
        </w:rPr>
        <w:t xml:space="preserve">ccompanied by </w:t>
      </w:r>
      <w:r w:rsidR="0045350E">
        <w:rPr>
          <w:rFonts w:ascii="Calibri" w:eastAsia="Times New Roman" w:hAnsi="Calibri" w:cs="Calibri"/>
          <w:sz w:val="20"/>
          <w:szCs w:val="20"/>
          <w:lang w:eastAsia="en-GB"/>
        </w:rPr>
        <w:t>the approval email from the service centre which will be sent after case ID approval number is given. The end customer/retailer</w:t>
      </w:r>
      <w:r>
        <w:rPr>
          <w:rFonts w:ascii="Calibri" w:eastAsia="Times New Roman" w:hAnsi="Calibri" w:cs="Calibri"/>
          <w:sz w:val="20"/>
          <w:szCs w:val="20"/>
          <w:lang w:eastAsia="en-GB"/>
        </w:rPr>
        <w:t xml:space="preserve"> </w:t>
      </w:r>
      <w:r w:rsidR="0045350E">
        <w:rPr>
          <w:rFonts w:ascii="Calibri" w:eastAsia="Times New Roman" w:hAnsi="Calibri" w:cs="Calibri"/>
          <w:sz w:val="20"/>
          <w:szCs w:val="20"/>
          <w:lang w:eastAsia="en-GB"/>
        </w:rPr>
        <w:t>must include printed return approval email</w:t>
      </w:r>
      <w:r>
        <w:rPr>
          <w:rFonts w:ascii="Calibri" w:eastAsia="Times New Roman" w:hAnsi="Calibri" w:cs="Calibri"/>
          <w:sz w:val="20"/>
          <w:szCs w:val="20"/>
          <w:lang w:eastAsia="en-GB"/>
        </w:rPr>
        <w:t xml:space="preserve"> in the box with the return. </w:t>
      </w:r>
    </w:p>
    <w:p w14:paraId="7B035FC9" w14:textId="5FC9B73C" w:rsidR="00F33BB5" w:rsidRDefault="00000000">
      <w:pPr>
        <w:spacing w:after="0" w:line="240" w:lineRule="auto"/>
        <w:jc w:val="center"/>
        <w:rPr>
          <w:rFonts w:ascii="Times New Roman" w:eastAsia="Times New Roman" w:hAnsi="Times New Roman" w:cs="Times New Roman"/>
          <w:color w:val="FF0000"/>
          <w:sz w:val="20"/>
          <w:szCs w:val="20"/>
          <w:lang w:eastAsia="en-GB"/>
        </w:rPr>
      </w:pPr>
      <w:r>
        <w:rPr>
          <w:rFonts w:ascii="Calibri" w:eastAsia="Times New Roman" w:hAnsi="Calibri" w:cs="Calibri"/>
          <w:b/>
          <w:bCs/>
          <w:color w:val="FF0000"/>
          <w:sz w:val="20"/>
          <w:szCs w:val="20"/>
          <w:lang w:eastAsia="en-GB"/>
        </w:rPr>
        <w:br/>
      </w:r>
    </w:p>
    <w:p w14:paraId="4B7E927D" w14:textId="77777777" w:rsidR="00F33BB5" w:rsidRDefault="00000000">
      <w:pPr>
        <w:pStyle w:val="NormalWeb"/>
        <w:shd w:val="clear" w:color="auto" w:fill="FFFFFF"/>
        <w:spacing w:before="0" w:beforeAutospacing="0" w:after="150" w:afterAutospacing="0" w:line="270" w:lineRule="atLeast"/>
        <w:rPr>
          <w:rFonts w:ascii="Calibri" w:hAnsi="Calibri" w:cs="Calibri"/>
          <w:color w:val="FF0000"/>
          <w:sz w:val="20"/>
          <w:szCs w:val="20"/>
        </w:rPr>
      </w:pPr>
      <w:r>
        <w:rPr>
          <w:rFonts w:ascii="Calibri" w:hAnsi="Calibri" w:cs="Calibri"/>
          <w:color w:val="FF0000"/>
          <w:sz w:val="20"/>
          <w:szCs w:val="20"/>
        </w:rPr>
        <w:br/>
      </w:r>
    </w:p>
    <w:p w14:paraId="51C6919D" w14:textId="77777777" w:rsidR="00F33BB5" w:rsidRDefault="00F33BB5">
      <w:pPr>
        <w:pStyle w:val="NormalWeb"/>
        <w:shd w:val="clear" w:color="auto" w:fill="FFFFFF"/>
        <w:spacing w:before="0" w:beforeAutospacing="0" w:after="150" w:afterAutospacing="0" w:line="270" w:lineRule="atLeast"/>
        <w:rPr>
          <w:rFonts w:ascii="Calibri" w:hAnsi="Calibri" w:cs="Calibri"/>
          <w:color w:val="FF0000"/>
          <w:sz w:val="32"/>
          <w:szCs w:val="32"/>
        </w:rPr>
      </w:pPr>
    </w:p>
    <w:p w14:paraId="49CD0375" w14:textId="77777777" w:rsidR="00F33BB5" w:rsidRDefault="00F33BB5">
      <w:pPr>
        <w:pStyle w:val="NormalWeb"/>
        <w:shd w:val="clear" w:color="auto" w:fill="FFFFFF"/>
        <w:spacing w:before="0" w:beforeAutospacing="0" w:after="150" w:afterAutospacing="0" w:line="270" w:lineRule="atLeast"/>
        <w:rPr>
          <w:rFonts w:ascii="Calibri" w:hAnsi="Calibri" w:cs="Calibri"/>
          <w:color w:val="FF0000"/>
          <w:lang w:eastAsia="en-GB"/>
        </w:rPr>
      </w:pPr>
    </w:p>
    <w:p w14:paraId="590A8E06" w14:textId="77777777" w:rsidR="00F33BB5" w:rsidRDefault="00F33BB5">
      <w:pPr>
        <w:pStyle w:val="NormalWeb"/>
        <w:shd w:val="clear" w:color="auto" w:fill="FFFFFF"/>
        <w:spacing w:before="0" w:beforeAutospacing="0" w:after="150" w:afterAutospacing="0" w:line="270" w:lineRule="atLeast"/>
        <w:rPr>
          <w:rFonts w:ascii="Calibri" w:hAnsi="Calibri" w:cs="Calibri"/>
          <w:color w:val="FF0000"/>
          <w:lang w:eastAsia="en-GB"/>
        </w:rPr>
      </w:pPr>
    </w:p>
    <w:p w14:paraId="04F752F3" w14:textId="77777777" w:rsidR="00F33BB5" w:rsidRDefault="00F33BB5">
      <w:pPr>
        <w:pStyle w:val="NormalWeb"/>
        <w:shd w:val="clear" w:color="auto" w:fill="FFFFFF"/>
        <w:spacing w:before="0" w:beforeAutospacing="0" w:after="150" w:afterAutospacing="0" w:line="270" w:lineRule="atLeast"/>
        <w:rPr>
          <w:rFonts w:ascii="Calibri" w:hAnsi="Calibri" w:cs="Calibri"/>
          <w:color w:val="FF0000"/>
          <w:lang w:eastAsia="en-GB"/>
        </w:rPr>
      </w:pPr>
    </w:p>
    <w:p w14:paraId="1F35F4CB" w14:textId="77777777" w:rsidR="00F33BB5" w:rsidRDefault="0000000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w:t>
      </w:r>
    </w:p>
    <w:p w14:paraId="73FCD248" w14:textId="77777777" w:rsidR="00F33BB5" w:rsidRDefault="00F33BB5">
      <w:pPr>
        <w:rPr>
          <w:rFonts w:ascii="Calibri" w:hAnsi="Calibri" w:cs="Calibri"/>
          <w:color w:val="000000"/>
        </w:rPr>
      </w:pPr>
    </w:p>
    <w:p w14:paraId="451BF962" w14:textId="77777777" w:rsidR="00F33BB5" w:rsidRDefault="00000000">
      <w:pPr>
        <w:rPr>
          <w:rFonts w:ascii="Calibri" w:hAnsi="Calibri" w:cs="Calibri"/>
          <w:color w:val="000000"/>
        </w:rPr>
      </w:pPr>
      <w:r>
        <w:rPr>
          <w:rFonts w:ascii="Calibri" w:hAnsi="Calibri" w:cs="Calibri"/>
          <w:color w:val="000000"/>
        </w:rPr>
        <w:br/>
      </w:r>
    </w:p>
    <w:p w14:paraId="5D3B0DB9" w14:textId="77777777" w:rsidR="00F33BB5" w:rsidRDefault="00F33BB5">
      <w:pPr>
        <w:rPr>
          <w:rFonts w:ascii="Calibri" w:hAnsi="Calibri" w:cs="Calibri"/>
          <w:color w:val="000000"/>
        </w:rPr>
      </w:pPr>
    </w:p>
    <w:p w14:paraId="3D8A6C57" w14:textId="77777777" w:rsidR="00F33BB5" w:rsidRDefault="00F33BB5">
      <w:pPr>
        <w:rPr>
          <w:rFonts w:ascii="Calibri" w:hAnsi="Calibri" w:cs="Calibri"/>
          <w:color w:val="000000"/>
        </w:rPr>
      </w:pPr>
    </w:p>
    <w:p w14:paraId="026B224C" w14:textId="77777777" w:rsidR="00F33BB5" w:rsidRDefault="00F33BB5">
      <w:pPr>
        <w:rPr>
          <w:rFonts w:ascii="Calibri" w:hAnsi="Calibri" w:cs="Calibri"/>
          <w:color w:val="000000"/>
        </w:rPr>
      </w:pPr>
    </w:p>
    <w:p w14:paraId="630F652B" w14:textId="77777777" w:rsidR="00F33BB5" w:rsidRDefault="00F33BB5">
      <w:pPr>
        <w:rPr>
          <w:rFonts w:ascii="Calibri" w:hAnsi="Calibri" w:cs="Calibri"/>
          <w:color w:val="000000"/>
        </w:rPr>
      </w:pPr>
    </w:p>
    <w:p w14:paraId="60A91F3A" w14:textId="77777777" w:rsidR="00F33BB5" w:rsidRDefault="00F33BB5">
      <w:pPr>
        <w:rPr>
          <w:rFonts w:ascii="Calibri" w:hAnsi="Calibri" w:cs="Calibri"/>
          <w:color w:val="000000"/>
        </w:rPr>
      </w:pPr>
    </w:p>
    <w:p w14:paraId="531FE789" w14:textId="77777777" w:rsidR="00F33BB5" w:rsidRDefault="00000000">
      <w:pPr>
        <w:pStyle w:val="NormalWeb"/>
        <w:shd w:val="clear" w:color="auto" w:fill="FFFFFF" w:themeFill="background1"/>
        <w:spacing w:before="0" w:beforeAutospacing="0" w:after="150" w:afterAutospacing="0" w:line="270" w:lineRule="atLeast"/>
        <w:rPr>
          <w:rFonts w:ascii="Calibri" w:hAnsi="Calibri" w:cs="Calibri"/>
          <w:b/>
          <w:bCs/>
          <w:color w:val="1A1A1A"/>
          <w:sz w:val="20"/>
          <w:szCs w:val="20"/>
        </w:rPr>
      </w:pPr>
      <w:r>
        <w:rPr>
          <w:rFonts w:ascii="Calibri" w:eastAsiaTheme="minorEastAsia" w:hAnsi="Calibri" w:cs="Calibri"/>
          <w:b/>
          <w:bCs/>
          <w:color w:val="0070C0"/>
          <w:sz w:val="36"/>
          <w:szCs w:val="36"/>
          <w:u w:val="single"/>
          <w:lang w:eastAsia="en-US"/>
        </w:rPr>
        <w:lastRenderedPageBreak/>
        <w:t>DOA Process</w:t>
      </w:r>
      <w:r>
        <w:br/>
      </w:r>
      <w:r>
        <w:rPr>
          <w:rFonts w:ascii="Calibri" w:hAnsi="Calibri" w:cs="Calibri"/>
          <w:color w:val="1A1A1A"/>
          <w:sz w:val="20"/>
          <w:szCs w:val="20"/>
        </w:rPr>
        <w:t xml:space="preserve">DOA period is </w:t>
      </w:r>
      <w:r w:rsidRPr="0045350E">
        <w:rPr>
          <w:rFonts w:ascii="Calibri" w:hAnsi="Calibri" w:cs="Calibri"/>
          <w:color w:val="1A1A1A"/>
          <w:sz w:val="20"/>
          <w:szCs w:val="20"/>
          <w:lang w:val="en-US"/>
        </w:rPr>
        <w:t>15</w:t>
      </w:r>
      <w:r w:rsidRPr="0045350E">
        <w:rPr>
          <w:rFonts w:ascii="Calibri" w:hAnsi="Calibri" w:cs="Calibri"/>
          <w:color w:val="1A1A1A"/>
          <w:sz w:val="20"/>
          <w:szCs w:val="20"/>
        </w:rPr>
        <w:t xml:space="preserve"> calendar days</w:t>
      </w:r>
      <w:r>
        <w:rPr>
          <w:rFonts w:ascii="Calibri" w:hAnsi="Calibri" w:cs="Calibri"/>
          <w:color w:val="1A1A1A"/>
          <w:sz w:val="20"/>
          <w:szCs w:val="20"/>
        </w:rPr>
        <w:t xml:space="preserve"> from customer invoice date.</w:t>
      </w:r>
      <w:r>
        <w:br/>
      </w:r>
    </w:p>
    <w:p w14:paraId="14BAB46D" w14:textId="6D99A3C8" w:rsidR="00F33BB5" w:rsidRPr="0045350E" w:rsidRDefault="00000000" w:rsidP="0045350E">
      <w:pPr>
        <w:pStyle w:val="NormalWeb"/>
        <w:numPr>
          <w:ilvl w:val="0"/>
          <w:numId w:val="1"/>
        </w:numPr>
        <w:shd w:val="clear" w:color="auto" w:fill="FFFFFF"/>
        <w:spacing w:before="0" w:beforeAutospacing="0" w:after="150" w:afterAutospacing="0" w:line="270" w:lineRule="atLeast"/>
        <w:rPr>
          <w:rFonts w:ascii="Calibri" w:hAnsi="Calibri" w:cs="Calibri"/>
          <w:color w:val="1A1A1A"/>
          <w:sz w:val="20"/>
          <w:szCs w:val="20"/>
        </w:rPr>
      </w:pPr>
      <w:r>
        <w:rPr>
          <w:rFonts w:ascii="Calibri" w:hAnsi="Calibri" w:cs="Calibri"/>
          <w:b/>
          <w:bCs/>
          <w:color w:val="1A1A1A"/>
          <w:sz w:val="20"/>
          <w:szCs w:val="20"/>
        </w:rPr>
        <w:t xml:space="preserve">Customer (or </w:t>
      </w:r>
      <w:r w:rsidR="0045350E">
        <w:rPr>
          <w:rFonts w:ascii="Calibri" w:hAnsi="Calibri" w:cs="Calibri"/>
          <w:b/>
          <w:bCs/>
          <w:color w:val="1A1A1A"/>
          <w:sz w:val="20"/>
          <w:szCs w:val="20"/>
        </w:rPr>
        <w:t>retailer</w:t>
      </w:r>
      <w:r>
        <w:rPr>
          <w:rFonts w:ascii="Calibri" w:hAnsi="Calibri" w:cs="Calibri"/>
          <w:b/>
          <w:bCs/>
          <w:color w:val="1A1A1A"/>
          <w:sz w:val="20"/>
          <w:szCs w:val="20"/>
        </w:rPr>
        <w:t xml:space="preserve"> on behalf of customer) </w:t>
      </w:r>
      <w:r w:rsidRPr="0045350E">
        <w:rPr>
          <w:rFonts w:ascii="Calibri" w:hAnsi="Calibri" w:cs="Calibri"/>
          <w:b/>
          <w:bCs/>
          <w:color w:val="1A1A1A"/>
          <w:sz w:val="20"/>
          <w:szCs w:val="20"/>
        </w:rPr>
        <w:t>to call</w:t>
      </w:r>
      <w:r w:rsidR="0045350E">
        <w:rPr>
          <w:rFonts w:ascii="Calibri" w:hAnsi="Calibri" w:cs="Calibri"/>
          <w:b/>
          <w:bCs/>
          <w:color w:val="1A1A1A"/>
          <w:sz w:val="20"/>
          <w:szCs w:val="20"/>
        </w:rPr>
        <w:t>/email</w:t>
      </w:r>
      <w:r w:rsidRPr="0045350E">
        <w:rPr>
          <w:rFonts w:ascii="Calibri" w:hAnsi="Calibri" w:cs="Calibri"/>
          <w:b/>
          <w:bCs/>
          <w:color w:val="1A1A1A"/>
          <w:sz w:val="20"/>
          <w:szCs w:val="20"/>
        </w:rPr>
        <w:t xml:space="preserve"> the INSTA360 </w:t>
      </w:r>
      <w:r w:rsidR="0045350E">
        <w:rPr>
          <w:rFonts w:ascii="Calibri" w:hAnsi="Calibri" w:cs="Calibri"/>
          <w:b/>
          <w:bCs/>
          <w:color w:val="1A1A1A"/>
          <w:sz w:val="20"/>
          <w:szCs w:val="20"/>
        </w:rPr>
        <w:t>service</w:t>
      </w:r>
      <w:r>
        <w:rPr>
          <w:rFonts w:ascii="Calibri" w:hAnsi="Calibri" w:cs="Calibri"/>
          <w:b/>
          <w:bCs/>
          <w:color w:val="1A1A1A"/>
          <w:sz w:val="20"/>
          <w:szCs w:val="20"/>
        </w:rPr>
        <w:t xml:space="preserve"> </w:t>
      </w:r>
      <w:r w:rsidR="0045350E">
        <w:rPr>
          <w:rFonts w:ascii="Calibri" w:hAnsi="Calibri" w:cs="Calibri"/>
          <w:b/>
          <w:bCs/>
          <w:color w:val="1A1A1A"/>
          <w:sz w:val="20"/>
          <w:szCs w:val="20"/>
        </w:rPr>
        <w:t xml:space="preserve">centre </w:t>
      </w:r>
      <w:r>
        <w:rPr>
          <w:rFonts w:ascii="Calibri" w:hAnsi="Calibri" w:cs="Calibri"/>
          <w:b/>
          <w:bCs/>
          <w:color w:val="1A1A1A"/>
          <w:sz w:val="20"/>
          <w:szCs w:val="20"/>
        </w:rPr>
        <w:t>to determine if the unit is DOA.</w:t>
      </w:r>
      <w:r>
        <w:rPr>
          <w:rFonts w:ascii="Calibri" w:hAnsi="Calibri" w:cs="Calibri"/>
          <w:color w:val="1A1A1A"/>
          <w:sz w:val="20"/>
          <w:szCs w:val="20"/>
        </w:rPr>
        <w:br/>
      </w:r>
      <w:r>
        <w:rPr>
          <w:rFonts w:ascii="Calibri" w:hAnsi="Calibri" w:cs="Calibri"/>
          <w:i/>
          <w:iCs/>
          <w:color w:val="1A1A1A"/>
          <w:sz w:val="20"/>
          <w:szCs w:val="20"/>
        </w:rPr>
        <w:t xml:space="preserve">NB: if this step is not completed and the unit is not deemed faulty by </w:t>
      </w:r>
      <w:r w:rsidR="0045350E">
        <w:rPr>
          <w:rFonts w:ascii="Calibri" w:hAnsi="Calibri" w:cs="Calibri"/>
          <w:i/>
          <w:iCs/>
          <w:color w:val="1A1A1A"/>
          <w:sz w:val="20"/>
          <w:szCs w:val="20"/>
        </w:rPr>
        <w:t xml:space="preserve">the </w:t>
      </w:r>
      <w:r>
        <w:rPr>
          <w:rFonts w:ascii="Calibri" w:hAnsi="Calibri" w:cs="Calibri"/>
          <w:i/>
          <w:iCs/>
          <w:color w:val="1A1A1A"/>
          <w:sz w:val="20"/>
          <w:szCs w:val="20"/>
          <w:lang w:val="en-US" w:eastAsia="zh-CN"/>
        </w:rPr>
        <w:t>Service Center</w:t>
      </w:r>
      <w:r>
        <w:rPr>
          <w:rFonts w:ascii="Calibri" w:hAnsi="Calibri" w:cs="Calibri"/>
          <w:i/>
          <w:iCs/>
          <w:color w:val="1A1A1A"/>
          <w:sz w:val="20"/>
          <w:szCs w:val="20"/>
        </w:rPr>
        <w:t xml:space="preserve">, the end user will be </w:t>
      </w:r>
      <w:r w:rsidRPr="0045350E">
        <w:rPr>
          <w:rFonts w:ascii="Calibri" w:hAnsi="Calibri" w:cs="Calibri"/>
          <w:i/>
          <w:iCs/>
          <w:color w:val="1A1A1A"/>
          <w:sz w:val="20"/>
          <w:szCs w:val="20"/>
        </w:rPr>
        <w:t xml:space="preserve">charged a minimum </w:t>
      </w:r>
      <w:r w:rsidR="0045350E" w:rsidRPr="0045350E">
        <w:rPr>
          <w:rFonts w:ascii="Calibri" w:hAnsi="Calibri" w:cs="Calibri"/>
          <w:i/>
          <w:iCs/>
          <w:color w:val="1A1A1A"/>
          <w:sz w:val="20"/>
          <w:szCs w:val="20"/>
        </w:rPr>
        <w:t xml:space="preserve">service fee of </w:t>
      </w:r>
      <w:r w:rsidRPr="0045350E">
        <w:rPr>
          <w:rFonts w:ascii="Calibri" w:hAnsi="Calibri" w:cs="Calibri"/>
          <w:i/>
          <w:iCs/>
          <w:color w:val="1A1A1A"/>
          <w:sz w:val="20"/>
          <w:szCs w:val="20"/>
          <w:lang w:val="en-US"/>
        </w:rPr>
        <w:t>AUD</w:t>
      </w:r>
      <w:r w:rsidRPr="0045350E">
        <w:rPr>
          <w:rFonts w:ascii="Calibri" w:eastAsia="SimSun" w:hAnsi="Calibri" w:cs="Calibri" w:hint="eastAsia"/>
          <w:i/>
          <w:iCs/>
          <w:color w:val="1A1A1A"/>
          <w:sz w:val="20"/>
          <w:szCs w:val="20"/>
          <w:lang w:val="en-US" w:eastAsia="zh-CN"/>
        </w:rPr>
        <w:t>28</w:t>
      </w:r>
      <w:r w:rsidRPr="0045350E">
        <w:rPr>
          <w:rFonts w:ascii="Calibri" w:hAnsi="Calibri" w:cs="Calibri"/>
          <w:i/>
          <w:iCs/>
          <w:color w:val="1A1A1A"/>
          <w:sz w:val="20"/>
          <w:szCs w:val="20"/>
        </w:rPr>
        <w:t xml:space="preserve"> </w:t>
      </w:r>
      <w:r w:rsidR="0045350E">
        <w:rPr>
          <w:rFonts w:ascii="Calibri" w:hAnsi="Calibri" w:cs="Calibri"/>
          <w:i/>
          <w:iCs/>
          <w:color w:val="1A1A1A"/>
          <w:sz w:val="20"/>
          <w:szCs w:val="20"/>
        </w:rPr>
        <w:t xml:space="preserve">and a return freight charge. Service centre will send instruction for payment which will be via bank transfer or </w:t>
      </w:r>
      <w:proofErr w:type="spellStart"/>
      <w:r w:rsidR="0045350E">
        <w:rPr>
          <w:rFonts w:ascii="Calibri" w:hAnsi="Calibri" w:cs="Calibri"/>
          <w:i/>
          <w:iCs/>
          <w:color w:val="1A1A1A"/>
          <w:sz w:val="20"/>
          <w:szCs w:val="20"/>
        </w:rPr>
        <w:t>paypal</w:t>
      </w:r>
      <w:proofErr w:type="spellEnd"/>
      <w:r w:rsidR="0045350E">
        <w:rPr>
          <w:rFonts w:ascii="Calibri" w:hAnsi="Calibri" w:cs="Calibri"/>
          <w:i/>
          <w:iCs/>
          <w:color w:val="1A1A1A"/>
          <w:sz w:val="20"/>
          <w:szCs w:val="20"/>
        </w:rPr>
        <w:t xml:space="preserve">. </w:t>
      </w:r>
      <w:r w:rsidR="0045350E" w:rsidRPr="0045350E">
        <w:rPr>
          <w:rFonts w:ascii="Calibri" w:hAnsi="Calibri" w:cs="Calibri"/>
          <w:i/>
          <w:iCs/>
          <w:color w:val="1A1A1A"/>
          <w:sz w:val="20"/>
          <w:szCs w:val="20"/>
        </w:rPr>
        <w:t xml:space="preserve">Service centre assessment lead time is 3-5 </w:t>
      </w:r>
      <w:r w:rsidR="0045350E">
        <w:rPr>
          <w:rFonts w:ascii="Calibri" w:hAnsi="Calibri" w:cs="Calibri"/>
          <w:i/>
          <w:iCs/>
          <w:color w:val="1A1A1A"/>
          <w:sz w:val="20"/>
          <w:szCs w:val="20"/>
        </w:rPr>
        <w:t>business</w:t>
      </w:r>
      <w:r w:rsidR="0045350E" w:rsidRPr="0045350E">
        <w:rPr>
          <w:rFonts w:ascii="Calibri" w:hAnsi="Calibri" w:cs="Calibri"/>
          <w:i/>
          <w:iCs/>
          <w:color w:val="1A1A1A"/>
          <w:sz w:val="20"/>
          <w:szCs w:val="20"/>
        </w:rPr>
        <w:t xml:space="preserve"> days.</w:t>
      </w:r>
      <w:r w:rsidRPr="0045350E">
        <w:rPr>
          <w:rFonts w:ascii="Calibri" w:hAnsi="Calibri" w:cs="Calibri"/>
          <w:color w:val="1A1A1A"/>
          <w:sz w:val="20"/>
          <w:szCs w:val="20"/>
        </w:rPr>
        <w:br/>
      </w:r>
    </w:p>
    <w:p w14:paraId="59A86E7F" w14:textId="4177192C" w:rsidR="00F33BB5" w:rsidRDefault="0045350E">
      <w:pPr>
        <w:pStyle w:val="NormalWeb"/>
        <w:numPr>
          <w:ilvl w:val="0"/>
          <w:numId w:val="1"/>
        </w:numPr>
        <w:shd w:val="clear" w:color="auto" w:fill="FFFFFF"/>
        <w:spacing w:before="0" w:beforeAutospacing="0" w:after="150" w:afterAutospacing="0" w:line="270" w:lineRule="atLeast"/>
        <w:rPr>
          <w:rFonts w:ascii="Calibri" w:hAnsi="Calibri" w:cs="Calibri"/>
          <w:color w:val="1A1A1A"/>
          <w:sz w:val="20"/>
          <w:szCs w:val="20"/>
        </w:rPr>
      </w:pPr>
      <w:r>
        <w:rPr>
          <w:rFonts w:ascii="Calibri" w:hAnsi="Calibri" w:cs="Calibri"/>
          <w:b/>
          <w:bCs/>
          <w:color w:val="1A1A1A"/>
          <w:sz w:val="20"/>
          <w:szCs w:val="20"/>
        </w:rPr>
        <w:t xml:space="preserve">If </w:t>
      </w:r>
      <w:r w:rsidR="00000000">
        <w:rPr>
          <w:rFonts w:ascii="Calibri" w:hAnsi="Calibri" w:cs="Calibri" w:hint="eastAsia"/>
          <w:b/>
          <w:bCs/>
          <w:color w:val="1A1A1A"/>
          <w:sz w:val="20"/>
          <w:szCs w:val="20"/>
        </w:rPr>
        <w:t xml:space="preserve">Service </w:t>
      </w:r>
      <w:proofErr w:type="spellStart"/>
      <w:r w:rsidR="00000000">
        <w:rPr>
          <w:rFonts w:ascii="Calibri" w:hAnsi="Calibri" w:cs="Calibri" w:hint="eastAsia"/>
          <w:b/>
          <w:bCs/>
          <w:color w:val="1A1A1A"/>
          <w:sz w:val="20"/>
          <w:szCs w:val="20"/>
        </w:rPr>
        <w:t>Center</w:t>
      </w:r>
      <w:proofErr w:type="spellEnd"/>
      <w:r w:rsidR="00000000">
        <w:rPr>
          <w:rFonts w:ascii="Calibri" w:hAnsi="Calibri" w:cs="Calibri"/>
          <w:b/>
          <w:bCs/>
          <w:color w:val="1A1A1A"/>
          <w:sz w:val="20"/>
          <w:szCs w:val="20"/>
        </w:rPr>
        <w:t xml:space="preserve"> </w:t>
      </w:r>
      <w:r>
        <w:rPr>
          <w:rFonts w:ascii="Calibri" w:hAnsi="Calibri" w:cs="Calibri"/>
          <w:b/>
          <w:bCs/>
          <w:color w:val="1A1A1A"/>
          <w:sz w:val="20"/>
          <w:szCs w:val="20"/>
        </w:rPr>
        <w:t>deem the unit faulty, they will email a case ID approval number along with a</w:t>
      </w:r>
      <w:r w:rsidR="00000000">
        <w:rPr>
          <w:rFonts w:ascii="Calibri" w:hAnsi="Calibri" w:cs="Calibri"/>
          <w:b/>
          <w:bCs/>
          <w:color w:val="1A1A1A"/>
          <w:sz w:val="20"/>
          <w:szCs w:val="20"/>
        </w:rPr>
        <w:t xml:space="preserve"> pre-paid courier label</w:t>
      </w:r>
      <w:r>
        <w:rPr>
          <w:rFonts w:ascii="Calibri" w:hAnsi="Calibri" w:cs="Calibri"/>
          <w:b/>
          <w:bCs/>
          <w:color w:val="1A1A1A"/>
          <w:sz w:val="20"/>
          <w:szCs w:val="20"/>
        </w:rPr>
        <w:t>.</w:t>
      </w:r>
      <w:r w:rsidR="00000000">
        <w:rPr>
          <w:rFonts w:ascii="Calibri" w:hAnsi="Calibri" w:cs="Calibri"/>
          <w:b/>
          <w:bCs/>
          <w:color w:val="1A1A1A"/>
          <w:sz w:val="20"/>
          <w:szCs w:val="20"/>
        </w:rPr>
        <w:br/>
      </w:r>
    </w:p>
    <w:p w14:paraId="2DA3E11E" w14:textId="64226669" w:rsidR="00F33BB5" w:rsidRDefault="0045350E">
      <w:pPr>
        <w:pStyle w:val="NormalWeb"/>
        <w:numPr>
          <w:ilvl w:val="0"/>
          <w:numId w:val="1"/>
        </w:numPr>
        <w:shd w:val="clear" w:color="auto" w:fill="FFFFFF"/>
        <w:spacing w:before="0" w:beforeAutospacing="0" w:after="150" w:afterAutospacing="0" w:line="270" w:lineRule="atLeast"/>
        <w:rPr>
          <w:rFonts w:ascii="Calibri" w:hAnsi="Calibri" w:cs="Calibri"/>
          <w:color w:val="1A1A1A"/>
          <w:sz w:val="20"/>
          <w:szCs w:val="20"/>
        </w:rPr>
      </w:pPr>
      <w:r>
        <w:rPr>
          <w:rFonts w:ascii="Calibri" w:hAnsi="Calibri" w:cs="Calibri"/>
          <w:b/>
          <w:bCs/>
          <w:color w:val="1A1A1A"/>
          <w:sz w:val="20"/>
          <w:szCs w:val="20"/>
        </w:rPr>
        <w:t>End user/retailer</w:t>
      </w:r>
      <w:r w:rsidR="00000000">
        <w:rPr>
          <w:rFonts w:ascii="Calibri" w:hAnsi="Calibri" w:cs="Calibri"/>
          <w:b/>
          <w:bCs/>
          <w:color w:val="1A1A1A"/>
          <w:sz w:val="20"/>
          <w:szCs w:val="20"/>
        </w:rPr>
        <w:t xml:space="preserve"> </w:t>
      </w:r>
      <w:r>
        <w:rPr>
          <w:rFonts w:ascii="Calibri" w:hAnsi="Calibri" w:cs="Calibri"/>
          <w:b/>
          <w:bCs/>
          <w:color w:val="1A1A1A"/>
          <w:sz w:val="20"/>
          <w:szCs w:val="20"/>
        </w:rPr>
        <w:t>must</w:t>
      </w:r>
      <w:r w:rsidR="00000000">
        <w:rPr>
          <w:rFonts w:ascii="Calibri" w:hAnsi="Calibri" w:cs="Calibri"/>
          <w:b/>
          <w:bCs/>
          <w:color w:val="1A1A1A"/>
          <w:sz w:val="20"/>
          <w:szCs w:val="20"/>
        </w:rPr>
        <w:t xml:space="preserve"> book the courier for collection and ensure the unit is packaged up with the below included:</w:t>
      </w:r>
      <w:r w:rsidR="00000000">
        <w:rPr>
          <w:rFonts w:ascii="Calibri" w:hAnsi="Calibri" w:cs="Calibri"/>
          <w:b/>
          <w:bCs/>
          <w:color w:val="1A1A1A"/>
          <w:sz w:val="20"/>
          <w:szCs w:val="20"/>
        </w:rPr>
        <w:br/>
      </w:r>
      <w:r w:rsidR="00000000">
        <w:rPr>
          <w:rFonts w:ascii="Calibri" w:hAnsi="Calibri" w:cs="Calibri"/>
          <w:color w:val="1A1A1A"/>
          <w:sz w:val="20"/>
          <w:szCs w:val="20"/>
        </w:rPr>
        <w:t>-Return courier label clearly stuck to the outside of the box.</w:t>
      </w:r>
      <w:r w:rsidR="00000000">
        <w:rPr>
          <w:rFonts w:ascii="Calibri" w:hAnsi="Calibri" w:cs="Calibri"/>
          <w:color w:val="1A1A1A"/>
          <w:sz w:val="20"/>
          <w:szCs w:val="20"/>
        </w:rPr>
        <w:br/>
        <w:t>-Service request email printed and included inside the box</w:t>
      </w:r>
      <w:r>
        <w:rPr>
          <w:rFonts w:ascii="Calibri" w:hAnsi="Calibri" w:cs="Calibri"/>
          <w:color w:val="1A1A1A"/>
          <w:sz w:val="20"/>
          <w:szCs w:val="20"/>
        </w:rPr>
        <w:t xml:space="preserve"> (to clearly show approved case ID number).</w:t>
      </w:r>
      <w:r>
        <w:rPr>
          <w:rFonts w:ascii="Calibri" w:hAnsi="Calibri" w:cs="Calibri"/>
          <w:color w:val="1A1A1A"/>
          <w:sz w:val="20"/>
          <w:szCs w:val="20"/>
        </w:rPr>
        <w:br/>
      </w:r>
      <w:r w:rsidRPr="0045350E">
        <w:rPr>
          <w:rFonts w:ascii="Calibri" w:hAnsi="Calibri" w:cs="Calibri"/>
          <w:color w:val="1A1A1A"/>
          <w:sz w:val="20"/>
          <w:szCs w:val="20"/>
        </w:rPr>
        <w:t>-Accessories to be included in the box or return only if the fault is indicated to relate to, or be caused by the accessory</w:t>
      </w:r>
      <w:r w:rsidR="00000000">
        <w:rPr>
          <w:rFonts w:ascii="Calibri" w:hAnsi="Calibri" w:cs="Calibri"/>
          <w:color w:val="1A1A1A"/>
          <w:sz w:val="20"/>
          <w:szCs w:val="20"/>
        </w:rPr>
        <w:br/>
      </w:r>
    </w:p>
    <w:p w14:paraId="030013B8" w14:textId="0D25057F" w:rsidR="00F33BB5" w:rsidRDefault="00000000">
      <w:pPr>
        <w:pStyle w:val="NormalWeb"/>
        <w:numPr>
          <w:ilvl w:val="0"/>
          <w:numId w:val="1"/>
        </w:numPr>
        <w:shd w:val="clear" w:color="auto" w:fill="FFFFFF"/>
        <w:spacing w:before="0" w:beforeAutospacing="0" w:after="150" w:afterAutospacing="0" w:line="270" w:lineRule="atLeast"/>
        <w:rPr>
          <w:rFonts w:ascii="Calibri" w:hAnsi="Calibri" w:cs="Calibri"/>
          <w:color w:val="1A1A1A"/>
          <w:sz w:val="20"/>
          <w:szCs w:val="20"/>
        </w:rPr>
      </w:pPr>
      <w:r>
        <w:rPr>
          <w:rFonts w:ascii="Calibri" w:hAnsi="Calibri" w:cs="Calibri" w:hint="eastAsia"/>
          <w:b/>
          <w:bCs/>
          <w:color w:val="1A1A1A"/>
          <w:sz w:val="20"/>
          <w:szCs w:val="20"/>
        </w:rPr>
        <w:t xml:space="preserve">Service </w:t>
      </w:r>
      <w:proofErr w:type="spellStart"/>
      <w:r>
        <w:rPr>
          <w:rFonts w:ascii="Calibri" w:hAnsi="Calibri" w:cs="Calibri" w:hint="eastAsia"/>
          <w:b/>
          <w:bCs/>
          <w:color w:val="1A1A1A"/>
          <w:sz w:val="20"/>
          <w:szCs w:val="20"/>
        </w:rPr>
        <w:t>Center</w:t>
      </w:r>
      <w:proofErr w:type="spellEnd"/>
      <w:r>
        <w:rPr>
          <w:rFonts w:ascii="Calibri" w:hAnsi="Calibri" w:cs="Calibri"/>
          <w:b/>
          <w:bCs/>
          <w:color w:val="1A1A1A"/>
          <w:sz w:val="20"/>
          <w:szCs w:val="20"/>
        </w:rPr>
        <w:t xml:space="preserve"> will email the </w:t>
      </w:r>
      <w:r w:rsidR="0045350E">
        <w:rPr>
          <w:rFonts w:ascii="Calibri" w:hAnsi="Calibri" w:cs="Calibri"/>
          <w:b/>
          <w:bCs/>
          <w:color w:val="1A1A1A"/>
          <w:sz w:val="20"/>
          <w:szCs w:val="20"/>
        </w:rPr>
        <w:t>end user/retailer</w:t>
      </w:r>
      <w:r>
        <w:rPr>
          <w:rFonts w:ascii="Calibri" w:hAnsi="Calibri" w:cs="Calibri"/>
          <w:b/>
          <w:bCs/>
          <w:color w:val="1A1A1A"/>
          <w:sz w:val="20"/>
          <w:szCs w:val="20"/>
        </w:rPr>
        <w:t xml:space="preserve"> to confirm that the unit is approved or declined for DOA after </w:t>
      </w:r>
      <w:r w:rsidR="0045350E">
        <w:rPr>
          <w:rFonts w:ascii="Calibri" w:hAnsi="Calibri" w:cs="Calibri"/>
          <w:b/>
          <w:bCs/>
          <w:color w:val="1A1A1A"/>
          <w:sz w:val="20"/>
          <w:szCs w:val="20"/>
        </w:rPr>
        <w:t xml:space="preserve">they have received the unit back and </w:t>
      </w:r>
      <w:r>
        <w:rPr>
          <w:rFonts w:ascii="Calibri" w:hAnsi="Calibri" w:cs="Calibri"/>
          <w:b/>
          <w:bCs/>
          <w:color w:val="1A1A1A"/>
          <w:sz w:val="20"/>
          <w:szCs w:val="20"/>
        </w:rPr>
        <w:t>assess</w:t>
      </w:r>
      <w:r w:rsidR="0045350E" w:rsidRPr="0045350E">
        <w:rPr>
          <w:rFonts w:ascii="Calibri" w:hAnsi="Calibri" w:cs="Calibri"/>
          <w:b/>
          <w:bCs/>
          <w:color w:val="1A1A1A"/>
          <w:sz w:val="20"/>
          <w:szCs w:val="20"/>
        </w:rPr>
        <w:t>ed it</w:t>
      </w:r>
      <w:r w:rsidRPr="0045350E">
        <w:rPr>
          <w:rFonts w:ascii="Calibri" w:hAnsi="Calibri" w:cs="Calibri"/>
          <w:b/>
          <w:bCs/>
          <w:color w:val="1A1A1A"/>
          <w:sz w:val="20"/>
          <w:szCs w:val="20"/>
        </w:rPr>
        <w:t xml:space="preserve">, this is approximately </w:t>
      </w:r>
      <w:r w:rsidR="0045350E" w:rsidRPr="0045350E">
        <w:rPr>
          <w:rFonts w:ascii="Calibri" w:hAnsi="Calibri" w:cs="Calibri"/>
          <w:b/>
          <w:bCs/>
          <w:color w:val="1A1A1A"/>
          <w:sz w:val="20"/>
          <w:szCs w:val="20"/>
        </w:rPr>
        <w:t>3</w:t>
      </w:r>
      <w:r w:rsidRPr="0045350E">
        <w:rPr>
          <w:rFonts w:ascii="Calibri" w:hAnsi="Calibri" w:cs="Calibri"/>
          <w:b/>
          <w:bCs/>
          <w:color w:val="1A1A1A"/>
          <w:sz w:val="20"/>
          <w:szCs w:val="20"/>
        </w:rPr>
        <w:t xml:space="preserve">-5 business days from </w:t>
      </w:r>
      <w:r w:rsidR="0045350E" w:rsidRPr="0045350E">
        <w:rPr>
          <w:rFonts w:ascii="Calibri" w:hAnsi="Calibri" w:cs="Calibri"/>
          <w:b/>
          <w:bCs/>
          <w:color w:val="1A1A1A"/>
          <w:sz w:val="20"/>
          <w:szCs w:val="20"/>
        </w:rPr>
        <w:t>the</w:t>
      </w:r>
      <w:r w:rsidRPr="0045350E">
        <w:rPr>
          <w:rFonts w:ascii="Calibri" w:hAnsi="Calibri" w:cs="Calibri" w:hint="eastAsia"/>
          <w:b/>
          <w:bCs/>
          <w:color w:val="1A1A1A"/>
          <w:sz w:val="20"/>
          <w:szCs w:val="20"/>
        </w:rPr>
        <w:t xml:space="preserve"> Service </w:t>
      </w:r>
      <w:proofErr w:type="spellStart"/>
      <w:r w:rsidRPr="0045350E">
        <w:rPr>
          <w:rFonts w:ascii="Calibri" w:hAnsi="Calibri" w:cs="Calibri" w:hint="eastAsia"/>
          <w:b/>
          <w:bCs/>
          <w:color w:val="1A1A1A"/>
          <w:sz w:val="20"/>
          <w:szCs w:val="20"/>
        </w:rPr>
        <w:t>Center</w:t>
      </w:r>
      <w:proofErr w:type="spellEnd"/>
      <w:r w:rsidRPr="0045350E">
        <w:rPr>
          <w:rFonts w:ascii="Calibri" w:hAnsi="Calibri" w:cs="Calibri"/>
          <w:b/>
          <w:bCs/>
          <w:color w:val="1A1A1A"/>
          <w:sz w:val="20"/>
          <w:szCs w:val="20"/>
        </w:rPr>
        <w:t xml:space="preserve"> receiving the unit.</w:t>
      </w:r>
    </w:p>
    <w:p w14:paraId="350128D3" w14:textId="1C8EE249" w:rsidR="00F33BB5" w:rsidRDefault="00000000">
      <w:pPr>
        <w:pStyle w:val="NormalWeb"/>
        <w:numPr>
          <w:ilvl w:val="1"/>
          <w:numId w:val="1"/>
        </w:numPr>
        <w:shd w:val="clear" w:color="auto" w:fill="FFFFFF"/>
        <w:spacing w:before="0" w:beforeAutospacing="0" w:after="150" w:afterAutospacing="0" w:line="270" w:lineRule="atLeast"/>
        <w:rPr>
          <w:rFonts w:ascii="Calibri" w:hAnsi="Calibri" w:cs="Calibri"/>
          <w:color w:val="1A1A1A"/>
          <w:sz w:val="20"/>
          <w:szCs w:val="20"/>
        </w:rPr>
      </w:pPr>
      <w:r>
        <w:rPr>
          <w:rFonts w:ascii="Calibri" w:hAnsi="Calibri" w:cs="Calibri"/>
          <w:b/>
          <w:bCs/>
          <w:i/>
          <w:iCs/>
          <w:color w:val="1A1A1A"/>
          <w:sz w:val="20"/>
          <w:szCs w:val="20"/>
        </w:rPr>
        <w:t>Approved as DOA</w:t>
      </w:r>
      <w:r>
        <w:rPr>
          <w:rFonts w:ascii="Calibri" w:hAnsi="Calibri" w:cs="Calibri"/>
          <w:color w:val="1A1A1A"/>
          <w:sz w:val="20"/>
          <w:szCs w:val="20"/>
        </w:rPr>
        <w:br/>
        <w:t xml:space="preserve">-If the unit is approved as DOA, </w:t>
      </w:r>
      <w:r w:rsidR="0045350E">
        <w:rPr>
          <w:rFonts w:ascii="Calibri" w:hAnsi="Calibri" w:cs="Calibri"/>
          <w:color w:val="1A1A1A"/>
          <w:sz w:val="20"/>
          <w:szCs w:val="20"/>
        </w:rPr>
        <w:t>the service centre will ship out a brand new replacement unit to the address indicated by the end user/retailer.</w:t>
      </w:r>
      <w:r>
        <w:rPr>
          <w:rFonts w:ascii="Calibri" w:hAnsi="Calibri" w:cs="Calibri"/>
          <w:color w:val="1A1A1A"/>
          <w:sz w:val="20"/>
          <w:szCs w:val="20"/>
        </w:rPr>
        <w:br/>
        <w:t xml:space="preserve">-The DOA unit will remain with </w:t>
      </w:r>
      <w:r>
        <w:rPr>
          <w:rFonts w:ascii="Calibri" w:hAnsi="Calibri" w:cs="Calibri" w:hint="eastAsia"/>
          <w:color w:val="1A1A1A"/>
          <w:sz w:val="20"/>
          <w:szCs w:val="20"/>
        </w:rPr>
        <w:t xml:space="preserve">Service </w:t>
      </w:r>
      <w:proofErr w:type="spellStart"/>
      <w:r>
        <w:rPr>
          <w:rFonts w:ascii="Calibri" w:hAnsi="Calibri" w:cs="Calibri" w:hint="eastAsia"/>
          <w:color w:val="1A1A1A"/>
          <w:sz w:val="20"/>
          <w:szCs w:val="20"/>
        </w:rPr>
        <w:t>Center</w:t>
      </w:r>
      <w:proofErr w:type="spellEnd"/>
      <w:r>
        <w:rPr>
          <w:rFonts w:ascii="Calibri" w:hAnsi="Calibri" w:cs="Calibri"/>
          <w:color w:val="1A1A1A"/>
          <w:sz w:val="20"/>
          <w:szCs w:val="20"/>
        </w:rPr>
        <w:t>.</w:t>
      </w:r>
    </w:p>
    <w:p w14:paraId="0887FC3A" w14:textId="6F36646B" w:rsidR="00F33BB5" w:rsidRDefault="00000000">
      <w:pPr>
        <w:pStyle w:val="NormalWeb"/>
        <w:numPr>
          <w:ilvl w:val="1"/>
          <w:numId w:val="1"/>
        </w:numPr>
        <w:shd w:val="clear" w:color="auto" w:fill="FFFFFF"/>
        <w:spacing w:before="0" w:beforeAutospacing="0" w:after="150" w:afterAutospacing="0" w:line="270" w:lineRule="atLeast"/>
        <w:rPr>
          <w:rFonts w:ascii="Calibri" w:hAnsi="Calibri" w:cs="Calibri"/>
          <w:color w:val="1A1A1A"/>
          <w:sz w:val="20"/>
          <w:szCs w:val="20"/>
        </w:rPr>
      </w:pPr>
      <w:r>
        <w:rPr>
          <w:rFonts w:ascii="Calibri" w:hAnsi="Calibri" w:cs="Calibri"/>
          <w:b/>
          <w:bCs/>
          <w:i/>
          <w:iCs/>
          <w:color w:val="1A1A1A"/>
          <w:sz w:val="20"/>
          <w:szCs w:val="20"/>
        </w:rPr>
        <w:t>Declined as DOA</w:t>
      </w:r>
      <w:r>
        <w:rPr>
          <w:rFonts w:ascii="Calibri" w:hAnsi="Calibri" w:cs="Calibri"/>
          <w:color w:val="1A1A1A"/>
          <w:sz w:val="20"/>
          <w:szCs w:val="20"/>
        </w:rPr>
        <w:br/>
      </w:r>
      <w:r w:rsidRPr="0045350E">
        <w:rPr>
          <w:rFonts w:ascii="Calibri" w:hAnsi="Calibri" w:cs="Calibri"/>
          <w:color w:val="1A1A1A"/>
          <w:sz w:val="20"/>
          <w:szCs w:val="20"/>
        </w:rPr>
        <w:t>-If the unit is not deemed</w:t>
      </w:r>
      <w:r w:rsidR="0045350E" w:rsidRPr="0045350E">
        <w:rPr>
          <w:rFonts w:ascii="Calibri" w:hAnsi="Calibri" w:cs="Calibri"/>
          <w:color w:val="1A1A1A"/>
          <w:sz w:val="20"/>
          <w:szCs w:val="20"/>
        </w:rPr>
        <w:t xml:space="preserve"> to be</w:t>
      </w:r>
      <w:r w:rsidRPr="0045350E">
        <w:rPr>
          <w:rFonts w:ascii="Calibri" w:hAnsi="Calibri" w:cs="Calibri"/>
          <w:color w:val="1A1A1A"/>
          <w:sz w:val="20"/>
          <w:szCs w:val="20"/>
        </w:rPr>
        <w:t xml:space="preserve"> DOA, the customer will be responsible for payment of a minimum $</w:t>
      </w:r>
      <w:r w:rsidR="0045350E" w:rsidRPr="0045350E">
        <w:rPr>
          <w:rFonts w:ascii="Calibri" w:hAnsi="Calibri" w:cs="Calibri"/>
          <w:color w:val="1A1A1A"/>
          <w:sz w:val="20"/>
          <w:szCs w:val="20"/>
        </w:rPr>
        <w:t xml:space="preserve">28AUD </w:t>
      </w:r>
      <w:r w:rsidRPr="0045350E">
        <w:rPr>
          <w:rFonts w:ascii="Calibri" w:hAnsi="Calibri" w:cs="Calibri"/>
          <w:color w:val="1A1A1A"/>
          <w:sz w:val="20"/>
          <w:szCs w:val="20"/>
        </w:rPr>
        <w:t xml:space="preserve">service fee </w:t>
      </w:r>
      <w:r w:rsidR="0045350E" w:rsidRPr="0045350E">
        <w:rPr>
          <w:rFonts w:ascii="Calibri" w:hAnsi="Calibri" w:cs="Calibri"/>
          <w:color w:val="1A1A1A"/>
          <w:sz w:val="20"/>
          <w:szCs w:val="20"/>
        </w:rPr>
        <w:t xml:space="preserve">plus return freight, </w:t>
      </w:r>
      <w:r w:rsidRPr="0045350E">
        <w:rPr>
          <w:rFonts w:ascii="Calibri" w:hAnsi="Calibri" w:cs="Calibri"/>
          <w:color w:val="1A1A1A"/>
          <w:sz w:val="20"/>
          <w:szCs w:val="20"/>
        </w:rPr>
        <w:t xml:space="preserve">before the unit will be returned to the </w:t>
      </w:r>
      <w:r w:rsidR="0045350E" w:rsidRPr="0045350E">
        <w:rPr>
          <w:rFonts w:ascii="Calibri" w:hAnsi="Calibri" w:cs="Calibri"/>
          <w:color w:val="1A1A1A"/>
          <w:sz w:val="20"/>
          <w:szCs w:val="20"/>
        </w:rPr>
        <w:t>end user/retailer</w:t>
      </w:r>
      <w:r w:rsidRPr="0045350E">
        <w:rPr>
          <w:rFonts w:ascii="Calibri" w:hAnsi="Calibri" w:cs="Calibri"/>
          <w:color w:val="1A1A1A"/>
          <w:sz w:val="20"/>
          <w:szCs w:val="20"/>
        </w:rPr>
        <w:t>.</w:t>
      </w:r>
      <w:r>
        <w:rPr>
          <w:rFonts w:ascii="Calibri" w:hAnsi="Calibri" w:cs="Calibri"/>
          <w:color w:val="1A1A1A"/>
          <w:sz w:val="20"/>
          <w:szCs w:val="20"/>
        </w:rPr>
        <w:br/>
      </w:r>
    </w:p>
    <w:p w14:paraId="63E3F1D1" w14:textId="77777777" w:rsidR="00F33BB5" w:rsidRDefault="00F33BB5">
      <w:pPr>
        <w:pStyle w:val="NormalWeb"/>
        <w:shd w:val="clear" w:color="auto" w:fill="FFFFFF"/>
        <w:spacing w:before="0" w:beforeAutospacing="0" w:after="150" w:afterAutospacing="0" w:line="270" w:lineRule="atLeast"/>
        <w:rPr>
          <w:rFonts w:ascii="Calibri" w:hAnsi="Calibri" w:cs="Calibri"/>
          <w:color w:val="1A1A1A"/>
          <w:sz w:val="22"/>
          <w:szCs w:val="22"/>
        </w:rPr>
      </w:pPr>
    </w:p>
    <w:p w14:paraId="3AC0DA55" w14:textId="77777777" w:rsidR="00F33BB5" w:rsidRDefault="00F33BB5">
      <w:pPr>
        <w:pStyle w:val="NormalWeb"/>
        <w:shd w:val="clear" w:color="auto" w:fill="FFFFFF"/>
        <w:spacing w:before="0" w:beforeAutospacing="0" w:after="150" w:afterAutospacing="0" w:line="270" w:lineRule="atLeast"/>
        <w:rPr>
          <w:rFonts w:ascii="Calibri" w:hAnsi="Calibri" w:cs="Calibri"/>
          <w:color w:val="1A1A1A"/>
          <w:sz w:val="22"/>
          <w:szCs w:val="22"/>
        </w:rPr>
      </w:pPr>
    </w:p>
    <w:p w14:paraId="1384CEF1" w14:textId="77777777" w:rsidR="00F33BB5" w:rsidRDefault="00F33BB5">
      <w:pPr>
        <w:pStyle w:val="NormalWeb"/>
        <w:shd w:val="clear" w:color="auto" w:fill="FFFFFF"/>
        <w:spacing w:before="0" w:beforeAutospacing="0" w:after="150" w:afterAutospacing="0" w:line="270" w:lineRule="atLeast"/>
        <w:rPr>
          <w:rFonts w:ascii="Calibri" w:hAnsi="Calibri" w:cs="Calibri"/>
          <w:color w:val="1A1A1A"/>
          <w:sz w:val="22"/>
          <w:szCs w:val="22"/>
        </w:rPr>
      </w:pPr>
    </w:p>
    <w:p w14:paraId="6903A1C8" w14:textId="77777777" w:rsidR="00F33BB5" w:rsidRDefault="00F33BB5">
      <w:pPr>
        <w:pStyle w:val="NormalWeb"/>
        <w:shd w:val="clear" w:color="auto" w:fill="FFFFFF"/>
        <w:spacing w:before="0" w:beforeAutospacing="0" w:after="150" w:afterAutospacing="0" w:line="270" w:lineRule="atLeast"/>
        <w:rPr>
          <w:rFonts w:ascii="Calibri" w:hAnsi="Calibri" w:cs="Calibri"/>
          <w:color w:val="1A1A1A"/>
          <w:sz w:val="22"/>
          <w:szCs w:val="22"/>
        </w:rPr>
      </w:pPr>
    </w:p>
    <w:p w14:paraId="4B625244" w14:textId="77777777" w:rsidR="00F33BB5" w:rsidRDefault="00F33BB5">
      <w:pPr>
        <w:pStyle w:val="NormalWeb"/>
        <w:shd w:val="clear" w:color="auto" w:fill="FFFFFF"/>
        <w:spacing w:before="0" w:beforeAutospacing="0" w:after="150" w:afterAutospacing="0" w:line="270" w:lineRule="atLeast"/>
        <w:rPr>
          <w:rFonts w:ascii="Calibri" w:hAnsi="Calibri" w:cs="Calibri"/>
          <w:color w:val="1A1A1A"/>
          <w:sz w:val="22"/>
          <w:szCs w:val="22"/>
        </w:rPr>
      </w:pPr>
    </w:p>
    <w:p w14:paraId="15FAE807" w14:textId="77777777" w:rsidR="00F33BB5" w:rsidRDefault="00F33BB5">
      <w:pPr>
        <w:spacing w:line="240" w:lineRule="auto"/>
        <w:rPr>
          <w:rFonts w:ascii="Calibri" w:hAnsi="Calibri" w:cs="Calibri"/>
          <w:b/>
          <w:bCs/>
          <w:color w:val="0070C0"/>
          <w:sz w:val="30"/>
          <w:szCs w:val="30"/>
          <w:u w:val="single"/>
        </w:rPr>
      </w:pPr>
    </w:p>
    <w:p w14:paraId="55A4088B" w14:textId="77777777" w:rsidR="00F33BB5" w:rsidRPr="0045350E" w:rsidRDefault="00000000">
      <w:pPr>
        <w:spacing w:line="240" w:lineRule="auto"/>
        <w:rPr>
          <w:rFonts w:ascii="Calibri" w:eastAsia="Times New Roman" w:hAnsi="Calibri" w:cs="Calibri"/>
          <w:b/>
          <w:bCs/>
          <w:color w:val="1A1A1A"/>
          <w:sz w:val="20"/>
          <w:szCs w:val="20"/>
          <w:lang w:eastAsia="en-NZ"/>
        </w:rPr>
      </w:pPr>
      <w:r>
        <w:rPr>
          <w:rFonts w:ascii="Calibri" w:hAnsi="Calibri" w:cs="Calibri"/>
          <w:b/>
          <w:bCs/>
          <w:color w:val="0070C0"/>
          <w:sz w:val="30"/>
          <w:szCs w:val="30"/>
          <w:u w:val="single"/>
        </w:rPr>
        <w:lastRenderedPageBreak/>
        <w:t>Within 12month Warranty Period Process</w:t>
      </w:r>
      <w:r>
        <w:br/>
      </w:r>
      <w:r>
        <w:rPr>
          <w:rFonts w:ascii="Calibri" w:eastAsia="Times New Roman" w:hAnsi="Calibri" w:cs="Calibri"/>
          <w:color w:val="1A1A1A"/>
          <w:sz w:val="20"/>
          <w:szCs w:val="20"/>
          <w:lang w:eastAsia="en-NZ"/>
        </w:rPr>
        <w:t xml:space="preserve">Where the product is found to have a fault outside of the </w:t>
      </w:r>
      <w:r w:rsidRPr="0045350E">
        <w:rPr>
          <w:rFonts w:ascii="Calibri" w:eastAsia="Times New Roman" w:hAnsi="Calibri" w:cs="Calibri"/>
          <w:color w:val="1A1A1A"/>
          <w:sz w:val="20"/>
          <w:szCs w:val="20"/>
          <w:lang w:eastAsia="en-NZ"/>
        </w:rPr>
        <w:t xml:space="preserve">first </w:t>
      </w:r>
      <w:r w:rsidRPr="0045350E">
        <w:rPr>
          <w:rFonts w:ascii="Calibri" w:eastAsia="Times New Roman" w:hAnsi="Calibri" w:cs="Calibri" w:hint="eastAsia"/>
          <w:color w:val="1A1A1A"/>
          <w:sz w:val="20"/>
          <w:szCs w:val="20"/>
          <w:lang w:eastAsia="en-NZ"/>
        </w:rPr>
        <w:t>15</w:t>
      </w:r>
      <w:r w:rsidRPr="0045350E">
        <w:rPr>
          <w:rFonts w:ascii="Calibri" w:eastAsia="Times New Roman" w:hAnsi="Calibri" w:cs="Calibri"/>
          <w:color w:val="1A1A1A"/>
          <w:sz w:val="20"/>
          <w:szCs w:val="20"/>
          <w:lang w:eastAsia="en-NZ"/>
        </w:rPr>
        <w:t xml:space="preserve"> days</w:t>
      </w:r>
      <w:r>
        <w:rPr>
          <w:rFonts w:ascii="Calibri" w:eastAsia="Times New Roman" w:hAnsi="Calibri" w:cs="Calibri"/>
          <w:color w:val="1A1A1A"/>
          <w:sz w:val="20"/>
          <w:szCs w:val="20"/>
          <w:lang w:eastAsia="en-NZ"/>
        </w:rPr>
        <w:t xml:space="preserve"> but before the 12 month warranty period passes.</w:t>
      </w:r>
      <w:r>
        <w:br/>
      </w:r>
    </w:p>
    <w:p w14:paraId="46326F09" w14:textId="60687AD9" w:rsidR="00F33BB5" w:rsidRPr="0045350E" w:rsidRDefault="0045350E" w:rsidP="0045350E">
      <w:pPr>
        <w:pStyle w:val="NormalWeb"/>
        <w:numPr>
          <w:ilvl w:val="0"/>
          <w:numId w:val="2"/>
        </w:numPr>
        <w:shd w:val="clear" w:color="auto" w:fill="FFFFFF"/>
        <w:spacing w:before="0" w:beforeAutospacing="0" w:after="150" w:afterAutospacing="0" w:line="270" w:lineRule="atLeast"/>
        <w:rPr>
          <w:rFonts w:ascii="Calibri" w:hAnsi="Calibri" w:cs="Calibri"/>
          <w:color w:val="1A1A1A"/>
          <w:sz w:val="20"/>
          <w:szCs w:val="20"/>
        </w:rPr>
      </w:pPr>
      <w:r>
        <w:rPr>
          <w:rFonts w:ascii="Calibri" w:hAnsi="Calibri" w:cs="Calibri"/>
          <w:b/>
          <w:bCs/>
          <w:color w:val="1A1A1A"/>
          <w:sz w:val="20"/>
          <w:szCs w:val="20"/>
        </w:rPr>
        <w:t>End c</w:t>
      </w:r>
      <w:r w:rsidR="00000000">
        <w:rPr>
          <w:rFonts w:ascii="Calibri" w:hAnsi="Calibri" w:cs="Calibri"/>
          <w:b/>
          <w:bCs/>
          <w:color w:val="1A1A1A"/>
          <w:sz w:val="20"/>
          <w:szCs w:val="20"/>
        </w:rPr>
        <w:t xml:space="preserve">ustomer (or </w:t>
      </w:r>
      <w:r>
        <w:rPr>
          <w:rFonts w:ascii="Calibri" w:hAnsi="Calibri" w:cs="Calibri"/>
          <w:b/>
          <w:bCs/>
          <w:color w:val="1A1A1A"/>
          <w:sz w:val="20"/>
          <w:szCs w:val="20"/>
        </w:rPr>
        <w:t>retailer</w:t>
      </w:r>
      <w:r w:rsidR="00000000">
        <w:rPr>
          <w:rFonts w:ascii="Calibri" w:hAnsi="Calibri" w:cs="Calibri"/>
          <w:b/>
          <w:bCs/>
          <w:color w:val="1A1A1A"/>
          <w:sz w:val="20"/>
          <w:szCs w:val="20"/>
        </w:rPr>
        <w:t xml:space="preserve"> on behalf of customer) to </w:t>
      </w:r>
      <w:r>
        <w:rPr>
          <w:rFonts w:ascii="Calibri" w:hAnsi="Calibri" w:cs="Calibri"/>
          <w:b/>
          <w:bCs/>
          <w:color w:val="1A1A1A"/>
          <w:sz w:val="20"/>
          <w:szCs w:val="20"/>
        </w:rPr>
        <w:t>email/</w:t>
      </w:r>
      <w:r w:rsidR="00000000">
        <w:rPr>
          <w:rFonts w:ascii="Calibri" w:hAnsi="Calibri" w:cs="Calibri"/>
          <w:b/>
          <w:bCs/>
          <w:color w:val="1A1A1A"/>
          <w:sz w:val="20"/>
          <w:szCs w:val="20"/>
        </w:rPr>
        <w:t xml:space="preserve">call </w:t>
      </w:r>
      <w:r w:rsidR="00000000" w:rsidRPr="0045350E">
        <w:rPr>
          <w:rFonts w:ascii="Calibri" w:hAnsi="Calibri" w:cs="Calibri"/>
          <w:b/>
          <w:bCs/>
          <w:color w:val="1A1A1A"/>
          <w:sz w:val="20"/>
          <w:szCs w:val="20"/>
        </w:rPr>
        <w:t>the INSTA360 helpline to determine if the unit is faulty.</w:t>
      </w:r>
      <w:r w:rsidR="00000000">
        <w:rPr>
          <w:rFonts w:ascii="Calibri" w:hAnsi="Calibri" w:cs="Calibri"/>
          <w:color w:val="1A1A1A"/>
          <w:sz w:val="20"/>
          <w:szCs w:val="20"/>
        </w:rPr>
        <w:br/>
      </w:r>
      <w:r w:rsidR="00000000" w:rsidRPr="0045350E">
        <w:rPr>
          <w:rFonts w:ascii="Calibri" w:hAnsi="Calibri" w:cs="Calibri"/>
          <w:i/>
          <w:iCs/>
          <w:color w:val="1A1A1A"/>
          <w:sz w:val="20"/>
          <w:szCs w:val="20"/>
        </w:rPr>
        <w:t>NB: if this step is not completed and the unit is not deemed faulty by</w:t>
      </w:r>
      <w:r w:rsidR="00000000" w:rsidRPr="0045350E">
        <w:rPr>
          <w:rFonts w:ascii="Calibri" w:hAnsi="Calibri" w:cs="Calibri" w:hint="eastAsia"/>
          <w:i/>
          <w:iCs/>
          <w:color w:val="1A1A1A"/>
          <w:sz w:val="20"/>
          <w:szCs w:val="20"/>
        </w:rPr>
        <w:t xml:space="preserve"> Service </w:t>
      </w:r>
      <w:proofErr w:type="spellStart"/>
      <w:r w:rsidR="00000000" w:rsidRPr="0045350E">
        <w:rPr>
          <w:rFonts w:ascii="Calibri" w:hAnsi="Calibri" w:cs="Calibri" w:hint="eastAsia"/>
          <w:i/>
          <w:iCs/>
          <w:color w:val="1A1A1A"/>
          <w:sz w:val="20"/>
          <w:szCs w:val="20"/>
        </w:rPr>
        <w:t>Center</w:t>
      </w:r>
      <w:proofErr w:type="spellEnd"/>
      <w:r w:rsidR="00000000" w:rsidRPr="0045350E">
        <w:rPr>
          <w:rFonts w:ascii="Calibri" w:hAnsi="Calibri" w:cs="Calibri"/>
          <w:i/>
          <w:iCs/>
          <w:color w:val="1A1A1A"/>
          <w:sz w:val="20"/>
          <w:szCs w:val="20"/>
        </w:rPr>
        <w:t>, the end user will be charged a minimum $</w:t>
      </w:r>
      <w:r w:rsidRPr="0045350E">
        <w:rPr>
          <w:rFonts w:ascii="Calibri" w:hAnsi="Calibri" w:cs="Calibri"/>
          <w:i/>
          <w:iCs/>
          <w:color w:val="1A1A1A"/>
          <w:sz w:val="20"/>
          <w:szCs w:val="20"/>
        </w:rPr>
        <w:t>28AUD</w:t>
      </w:r>
      <w:r w:rsidR="00000000" w:rsidRPr="0045350E">
        <w:rPr>
          <w:rFonts w:ascii="Calibri" w:hAnsi="Calibri" w:cs="Calibri"/>
          <w:i/>
          <w:iCs/>
          <w:color w:val="1A1A1A"/>
          <w:sz w:val="20"/>
          <w:szCs w:val="20"/>
        </w:rPr>
        <w:t xml:space="preserve"> service fee</w:t>
      </w:r>
      <w:r>
        <w:rPr>
          <w:rFonts w:ascii="Calibri" w:hAnsi="Calibri" w:cs="Calibri"/>
          <w:i/>
          <w:iCs/>
          <w:color w:val="1A1A1A"/>
          <w:sz w:val="20"/>
          <w:szCs w:val="20"/>
        </w:rPr>
        <w:t xml:space="preserve"> plus return freight.</w:t>
      </w:r>
      <w:r w:rsidR="00000000" w:rsidRPr="0045350E">
        <w:rPr>
          <w:rFonts w:ascii="Calibri" w:hAnsi="Calibri" w:cs="Calibri"/>
          <w:color w:val="1A1A1A"/>
          <w:sz w:val="20"/>
          <w:szCs w:val="20"/>
        </w:rPr>
        <w:br/>
      </w:r>
    </w:p>
    <w:p w14:paraId="17DA7D1F" w14:textId="4C6DDF4D" w:rsidR="00F33BB5" w:rsidRDefault="00000000">
      <w:pPr>
        <w:pStyle w:val="NormalWeb"/>
        <w:numPr>
          <w:ilvl w:val="0"/>
          <w:numId w:val="2"/>
        </w:numPr>
        <w:shd w:val="clear" w:color="auto" w:fill="FFFFFF"/>
        <w:spacing w:before="0" w:beforeAutospacing="0" w:after="150" w:afterAutospacing="0" w:line="270" w:lineRule="atLeast"/>
        <w:rPr>
          <w:rFonts w:ascii="Calibri" w:hAnsi="Calibri" w:cs="Calibri"/>
          <w:color w:val="1A1A1A"/>
          <w:sz w:val="20"/>
          <w:szCs w:val="20"/>
        </w:rPr>
      </w:pPr>
      <w:proofErr w:type="spellStart"/>
      <w:r>
        <w:rPr>
          <w:rFonts w:ascii="Calibri" w:hAnsi="Calibri" w:cs="Calibri" w:hint="eastAsia"/>
          <w:b/>
          <w:bCs/>
          <w:color w:val="1A1A1A"/>
          <w:sz w:val="20"/>
          <w:szCs w:val="20"/>
        </w:rPr>
        <w:t>Service Center</w:t>
      </w:r>
      <w:proofErr w:type="spellEnd"/>
      <w:r>
        <w:rPr>
          <w:rFonts w:ascii="Calibri" w:hAnsi="Calibri" w:cs="Calibri"/>
          <w:b/>
          <w:bCs/>
          <w:color w:val="1A1A1A"/>
          <w:sz w:val="20"/>
          <w:szCs w:val="20"/>
        </w:rPr>
        <w:t xml:space="preserve"> will respond to the request via email with a case ID number and instructions to return the unit. </w:t>
      </w:r>
      <w:r w:rsidRPr="0045350E">
        <w:rPr>
          <w:rFonts w:ascii="Calibri" w:hAnsi="Calibri" w:cs="Calibri"/>
          <w:b/>
          <w:bCs/>
          <w:color w:val="1A1A1A"/>
          <w:sz w:val="20"/>
          <w:szCs w:val="20"/>
        </w:rPr>
        <w:t>A pre-paid courier label will be issued</w:t>
      </w:r>
      <w:r w:rsidR="0045350E">
        <w:rPr>
          <w:rFonts w:ascii="Calibri" w:hAnsi="Calibri" w:cs="Calibri"/>
          <w:b/>
          <w:bCs/>
          <w:color w:val="1A1A1A"/>
          <w:sz w:val="20"/>
          <w:szCs w:val="20"/>
        </w:rPr>
        <w:t>.</w:t>
      </w:r>
      <w:r>
        <w:rPr>
          <w:rFonts w:ascii="Calibri" w:hAnsi="Calibri" w:cs="Calibri"/>
          <w:b/>
          <w:bCs/>
          <w:color w:val="1A1A1A"/>
          <w:sz w:val="20"/>
          <w:szCs w:val="20"/>
        </w:rPr>
        <w:br/>
      </w:r>
    </w:p>
    <w:p w14:paraId="25AC8E09" w14:textId="77777777" w:rsidR="0045350E" w:rsidRDefault="0045350E" w:rsidP="0045350E">
      <w:pPr>
        <w:pStyle w:val="NormalWeb"/>
        <w:numPr>
          <w:ilvl w:val="0"/>
          <w:numId w:val="2"/>
        </w:numPr>
        <w:shd w:val="clear" w:color="auto" w:fill="FFFFFF"/>
        <w:spacing w:before="0" w:beforeAutospacing="0" w:after="150" w:afterAutospacing="0" w:line="270" w:lineRule="atLeast"/>
        <w:rPr>
          <w:rFonts w:ascii="Calibri" w:hAnsi="Calibri" w:cs="Calibri"/>
          <w:color w:val="1A1A1A"/>
          <w:sz w:val="20"/>
          <w:szCs w:val="20"/>
        </w:rPr>
      </w:pPr>
      <w:r>
        <w:rPr>
          <w:rFonts w:ascii="Calibri" w:hAnsi="Calibri" w:cs="Calibri"/>
          <w:b/>
          <w:bCs/>
          <w:color w:val="1A1A1A"/>
          <w:sz w:val="20"/>
          <w:szCs w:val="20"/>
        </w:rPr>
        <w:t>End user/retailer must book the courier for collection and ensure the unit is packaged up with the below included:</w:t>
      </w:r>
      <w:r>
        <w:rPr>
          <w:rFonts w:ascii="Calibri" w:hAnsi="Calibri" w:cs="Calibri"/>
          <w:b/>
          <w:bCs/>
          <w:color w:val="1A1A1A"/>
          <w:sz w:val="20"/>
          <w:szCs w:val="20"/>
        </w:rPr>
        <w:br/>
      </w:r>
      <w:r>
        <w:rPr>
          <w:rFonts w:ascii="Calibri" w:hAnsi="Calibri" w:cs="Calibri"/>
          <w:color w:val="1A1A1A"/>
          <w:sz w:val="20"/>
          <w:szCs w:val="20"/>
        </w:rPr>
        <w:t>-Return courier label clearly stuck to the outside of the box.</w:t>
      </w:r>
      <w:r>
        <w:rPr>
          <w:rFonts w:ascii="Calibri" w:hAnsi="Calibri" w:cs="Calibri"/>
          <w:color w:val="1A1A1A"/>
          <w:sz w:val="20"/>
          <w:szCs w:val="20"/>
        </w:rPr>
        <w:br/>
        <w:t>-Service request email printed and included inside the box (to clearly show approved case ID number).</w:t>
      </w:r>
      <w:r>
        <w:rPr>
          <w:rFonts w:ascii="Calibri" w:hAnsi="Calibri" w:cs="Calibri"/>
          <w:color w:val="1A1A1A"/>
          <w:sz w:val="20"/>
          <w:szCs w:val="20"/>
        </w:rPr>
        <w:br/>
      </w:r>
      <w:r w:rsidRPr="0045350E">
        <w:rPr>
          <w:rFonts w:ascii="Calibri" w:hAnsi="Calibri" w:cs="Calibri"/>
          <w:color w:val="1A1A1A"/>
          <w:sz w:val="20"/>
          <w:szCs w:val="20"/>
        </w:rPr>
        <w:t>-Accessories to be included in the box or return only if the fault is indicated to relate to, or be caused by the accessory</w:t>
      </w:r>
      <w:r>
        <w:rPr>
          <w:rFonts w:ascii="Calibri" w:hAnsi="Calibri" w:cs="Calibri"/>
          <w:color w:val="1A1A1A"/>
          <w:sz w:val="20"/>
          <w:szCs w:val="20"/>
        </w:rPr>
        <w:br/>
      </w:r>
    </w:p>
    <w:p w14:paraId="36507165" w14:textId="4F49DE50" w:rsidR="0045350E" w:rsidRDefault="0045350E" w:rsidP="0045350E">
      <w:pPr>
        <w:pStyle w:val="NormalWeb"/>
        <w:numPr>
          <w:ilvl w:val="0"/>
          <w:numId w:val="2"/>
        </w:numPr>
        <w:shd w:val="clear" w:color="auto" w:fill="FFFFFF"/>
        <w:spacing w:before="0" w:beforeAutospacing="0" w:after="150" w:afterAutospacing="0" w:line="270" w:lineRule="atLeast"/>
        <w:rPr>
          <w:rFonts w:ascii="Calibri" w:hAnsi="Calibri" w:cs="Calibri"/>
          <w:color w:val="1A1A1A"/>
          <w:sz w:val="20"/>
          <w:szCs w:val="20"/>
        </w:rPr>
      </w:pPr>
      <w:r>
        <w:rPr>
          <w:rFonts w:ascii="Calibri" w:hAnsi="Calibri" w:cs="Calibri" w:hint="eastAsia"/>
          <w:b/>
          <w:bCs/>
          <w:color w:val="1A1A1A"/>
          <w:sz w:val="20"/>
          <w:szCs w:val="20"/>
        </w:rPr>
        <w:t xml:space="preserve">Service </w:t>
      </w:r>
      <w:proofErr w:type="spellStart"/>
      <w:r>
        <w:rPr>
          <w:rFonts w:ascii="Calibri" w:hAnsi="Calibri" w:cs="Calibri" w:hint="eastAsia"/>
          <w:b/>
          <w:bCs/>
          <w:color w:val="1A1A1A"/>
          <w:sz w:val="20"/>
          <w:szCs w:val="20"/>
        </w:rPr>
        <w:t>Center</w:t>
      </w:r>
      <w:proofErr w:type="spellEnd"/>
      <w:r>
        <w:rPr>
          <w:rFonts w:ascii="Calibri" w:hAnsi="Calibri" w:cs="Calibri"/>
          <w:b/>
          <w:bCs/>
          <w:color w:val="1A1A1A"/>
          <w:sz w:val="20"/>
          <w:szCs w:val="20"/>
        </w:rPr>
        <w:t xml:space="preserve"> will email the end user/retailer to confirm that the unit is approved or declined </w:t>
      </w:r>
      <w:r>
        <w:rPr>
          <w:rFonts w:ascii="Calibri" w:hAnsi="Calibri" w:cs="Calibri"/>
          <w:b/>
          <w:bCs/>
          <w:color w:val="1A1A1A"/>
          <w:sz w:val="20"/>
          <w:szCs w:val="20"/>
        </w:rPr>
        <w:t xml:space="preserve">as faulty </w:t>
      </w:r>
      <w:r>
        <w:rPr>
          <w:rFonts w:ascii="Calibri" w:hAnsi="Calibri" w:cs="Calibri"/>
          <w:b/>
          <w:bCs/>
          <w:color w:val="1A1A1A"/>
          <w:sz w:val="20"/>
          <w:szCs w:val="20"/>
        </w:rPr>
        <w:t>after they have received the unit back and assess</w:t>
      </w:r>
      <w:r w:rsidRPr="0045350E">
        <w:rPr>
          <w:rFonts w:ascii="Calibri" w:hAnsi="Calibri" w:cs="Calibri"/>
          <w:b/>
          <w:bCs/>
          <w:color w:val="1A1A1A"/>
          <w:sz w:val="20"/>
          <w:szCs w:val="20"/>
        </w:rPr>
        <w:t>ed it, this is approximately 3-5 business days from the</w:t>
      </w:r>
      <w:r w:rsidRPr="0045350E">
        <w:rPr>
          <w:rFonts w:ascii="Calibri" w:hAnsi="Calibri" w:cs="Calibri" w:hint="eastAsia"/>
          <w:b/>
          <w:bCs/>
          <w:color w:val="1A1A1A"/>
          <w:sz w:val="20"/>
          <w:szCs w:val="20"/>
        </w:rPr>
        <w:t xml:space="preserve"> Service </w:t>
      </w:r>
      <w:proofErr w:type="spellStart"/>
      <w:r w:rsidRPr="0045350E">
        <w:rPr>
          <w:rFonts w:ascii="Calibri" w:hAnsi="Calibri" w:cs="Calibri" w:hint="eastAsia"/>
          <w:b/>
          <w:bCs/>
          <w:color w:val="1A1A1A"/>
          <w:sz w:val="20"/>
          <w:szCs w:val="20"/>
        </w:rPr>
        <w:t>Center</w:t>
      </w:r>
      <w:proofErr w:type="spellEnd"/>
      <w:r w:rsidRPr="0045350E">
        <w:rPr>
          <w:rFonts w:ascii="Calibri" w:hAnsi="Calibri" w:cs="Calibri"/>
          <w:b/>
          <w:bCs/>
          <w:color w:val="1A1A1A"/>
          <w:sz w:val="20"/>
          <w:szCs w:val="20"/>
        </w:rPr>
        <w:t xml:space="preserve"> receiving the unit.</w:t>
      </w:r>
    </w:p>
    <w:p w14:paraId="471AF094" w14:textId="475B15BC" w:rsidR="0045350E" w:rsidRDefault="0045350E" w:rsidP="0045350E">
      <w:pPr>
        <w:pStyle w:val="NormalWeb"/>
        <w:numPr>
          <w:ilvl w:val="1"/>
          <w:numId w:val="2"/>
        </w:numPr>
        <w:shd w:val="clear" w:color="auto" w:fill="FFFFFF"/>
        <w:spacing w:before="0" w:beforeAutospacing="0" w:after="150" w:afterAutospacing="0" w:line="270" w:lineRule="atLeast"/>
        <w:rPr>
          <w:rFonts w:ascii="Calibri" w:hAnsi="Calibri" w:cs="Calibri"/>
          <w:color w:val="1A1A1A"/>
          <w:sz w:val="20"/>
          <w:szCs w:val="20"/>
        </w:rPr>
      </w:pPr>
      <w:r>
        <w:rPr>
          <w:rFonts w:ascii="Calibri" w:hAnsi="Calibri" w:cs="Calibri"/>
          <w:b/>
          <w:bCs/>
          <w:i/>
          <w:iCs/>
          <w:color w:val="1A1A1A"/>
          <w:sz w:val="20"/>
          <w:szCs w:val="20"/>
        </w:rPr>
        <w:t xml:space="preserve">Approved as </w:t>
      </w:r>
      <w:r>
        <w:rPr>
          <w:rFonts w:ascii="Calibri" w:hAnsi="Calibri" w:cs="Calibri"/>
          <w:b/>
          <w:bCs/>
          <w:i/>
          <w:iCs/>
          <w:color w:val="1A1A1A"/>
          <w:sz w:val="20"/>
          <w:szCs w:val="20"/>
        </w:rPr>
        <w:t>faulty under warranty</w:t>
      </w:r>
      <w:r>
        <w:rPr>
          <w:rFonts w:ascii="Calibri" w:hAnsi="Calibri" w:cs="Calibri"/>
          <w:color w:val="1A1A1A"/>
          <w:sz w:val="20"/>
          <w:szCs w:val="20"/>
        </w:rPr>
        <w:br/>
        <w:t xml:space="preserve">-If the unit is approved </w:t>
      </w:r>
      <w:r>
        <w:rPr>
          <w:rFonts w:ascii="Calibri" w:hAnsi="Calibri" w:cs="Calibri"/>
          <w:color w:val="1A1A1A"/>
          <w:sz w:val="20"/>
          <w:szCs w:val="20"/>
        </w:rPr>
        <w:t>as faulty within the warranty period</w:t>
      </w:r>
      <w:r>
        <w:rPr>
          <w:rFonts w:ascii="Calibri" w:hAnsi="Calibri" w:cs="Calibri"/>
          <w:color w:val="1A1A1A"/>
          <w:sz w:val="20"/>
          <w:szCs w:val="20"/>
        </w:rPr>
        <w:t>, the service centre will ship out a brand new replacement unit to the address indicated by the end user/retailer.</w:t>
      </w:r>
      <w:r>
        <w:rPr>
          <w:rFonts w:ascii="Calibri" w:hAnsi="Calibri" w:cs="Calibri"/>
          <w:color w:val="1A1A1A"/>
          <w:sz w:val="20"/>
          <w:szCs w:val="20"/>
        </w:rPr>
        <w:br/>
        <w:t xml:space="preserve">-The </w:t>
      </w:r>
      <w:r>
        <w:rPr>
          <w:rFonts w:ascii="Calibri" w:hAnsi="Calibri" w:cs="Calibri"/>
          <w:color w:val="1A1A1A"/>
          <w:sz w:val="20"/>
          <w:szCs w:val="20"/>
        </w:rPr>
        <w:t>faulty</w:t>
      </w:r>
      <w:r>
        <w:rPr>
          <w:rFonts w:ascii="Calibri" w:hAnsi="Calibri" w:cs="Calibri"/>
          <w:color w:val="1A1A1A"/>
          <w:sz w:val="20"/>
          <w:szCs w:val="20"/>
        </w:rPr>
        <w:t xml:space="preserve"> unit will remain with </w:t>
      </w:r>
      <w:r>
        <w:rPr>
          <w:rFonts w:ascii="Calibri" w:hAnsi="Calibri" w:cs="Calibri" w:hint="eastAsia"/>
          <w:color w:val="1A1A1A"/>
          <w:sz w:val="20"/>
          <w:szCs w:val="20"/>
        </w:rPr>
        <w:t xml:space="preserve">Service </w:t>
      </w:r>
      <w:proofErr w:type="spellStart"/>
      <w:r>
        <w:rPr>
          <w:rFonts w:ascii="Calibri" w:hAnsi="Calibri" w:cs="Calibri" w:hint="eastAsia"/>
          <w:color w:val="1A1A1A"/>
          <w:sz w:val="20"/>
          <w:szCs w:val="20"/>
        </w:rPr>
        <w:t>Center</w:t>
      </w:r>
      <w:proofErr w:type="spellEnd"/>
      <w:r>
        <w:rPr>
          <w:rFonts w:ascii="Calibri" w:hAnsi="Calibri" w:cs="Calibri"/>
          <w:color w:val="1A1A1A"/>
          <w:sz w:val="20"/>
          <w:szCs w:val="20"/>
        </w:rPr>
        <w:t>.</w:t>
      </w:r>
    </w:p>
    <w:p w14:paraId="6F8C4324" w14:textId="197EADE7" w:rsidR="0045350E" w:rsidRDefault="0045350E" w:rsidP="0045350E">
      <w:pPr>
        <w:pStyle w:val="NormalWeb"/>
        <w:numPr>
          <w:ilvl w:val="1"/>
          <w:numId w:val="2"/>
        </w:numPr>
        <w:shd w:val="clear" w:color="auto" w:fill="FFFFFF"/>
        <w:spacing w:before="0" w:beforeAutospacing="0" w:after="150" w:afterAutospacing="0" w:line="270" w:lineRule="atLeast"/>
        <w:rPr>
          <w:rFonts w:ascii="Calibri" w:hAnsi="Calibri" w:cs="Calibri"/>
          <w:color w:val="1A1A1A"/>
          <w:sz w:val="20"/>
          <w:szCs w:val="20"/>
        </w:rPr>
      </w:pPr>
      <w:r>
        <w:rPr>
          <w:rFonts w:ascii="Calibri" w:hAnsi="Calibri" w:cs="Calibri"/>
          <w:b/>
          <w:bCs/>
          <w:i/>
          <w:iCs/>
          <w:color w:val="1A1A1A"/>
          <w:sz w:val="20"/>
          <w:szCs w:val="20"/>
        </w:rPr>
        <w:t xml:space="preserve">Declined as </w:t>
      </w:r>
      <w:r>
        <w:rPr>
          <w:rFonts w:ascii="Calibri" w:hAnsi="Calibri" w:cs="Calibri"/>
          <w:b/>
          <w:bCs/>
          <w:i/>
          <w:iCs/>
          <w:color w:val="1A1A1A"/>
          <w:sz w:val="20"/>
          <w:szCs w:val="20"/>
        </w:rPr>
        <w:t xml:space="preserve">faulty under </w:t>
      </w:r>
      <w:proofErr w:type="spellStart"/>
      <w:r>
        <w:rPr>
          <w:rFonts w:ascii="Calibri" w:hAnsi="Calibri" w:cs="Calibri"/>
          <w:b/>
          <w:bCs/>
          <w:i/>
          <w:iCs/>
          <w:color w:val="1A1A1A"/>
          <w:sz w:val="20"/>
          <w:szCs w:val="20"/>
        </w:rPr>
        <w:t>warranty</w:t>
      </w:r>
      <w:proofErr w:type="spellEnd"/>
      <w:r>
        <w:rPr>
          <w:rFonts w:ascii="Calibri" w:hAnsi="Calibri" w:cs="Calibri"/>
          <w:color w:val="1A1A1A"/>
          <w:sz w:val="20"/>
          <w:szCs w:val="20"/>
        </w:rPr>
        <w:br/>
      </w:r>
      <w:r w:rsidRPr="0045350E">
        <w:rPr>
          <w:rFonts w:ascii="Calibri" w:hAnsi="Calibri" w:cs="Calibri"/>
          <w:color w:val="1A1A1A"/>
          <w:sz w:val="20"/>
          <w:szCs w:val="20"/>
        </w:rPr>
        <w:t xml:space="preserve">-If the unit is not deemed to be </w:t>
      </w:r>
      <w:r>
        <w:rPr>
          <w:rFonts w:ascii="Calibri" w:hAnsi="Calibri" w:cs="Calibri"/>
          <w:color w:val="1A1A1A"/>
          <w:sz w:val="20"/>
          <w:szCs w:val="20"/>
        </w:rPr>
        <w:t>faulty within the warranty period</w:t>
      </w:r>
      <w:r w:rsidRPr="0045350E">
        <w:rPr>
          <w:rFonts w:ascii="Calibri" w:hAnsi="Calibri" w:cs="Calibri"/>
          <w:color w:val="1A1A1A"/>
          <w:sz w:val="20"/>
          <w:szCs w:val="20"/>
        </w:rPr>
        <w:t>, the customer will be responsible for payment of a minimum $28AUD service fee plus return freight, before the unit will be returned to the end user/retailer.</w:t>
      </w:r>
      <w:r>
        <w:rPr>
          <w:rFonts w:ascii="Calibri" w:hAnsi="Calibri" w:cs="Calibri"/>
          <w:color w:val="1A1A1A"/>
          <w:sz w:val="20"/>
          <w:szCs w:val="20"/>
        </w:rPr>
        <w:t xml:space="preserve"> The service centre may offer a repair service, which they will indicate costs for in the email.</w:t>
      </w:r>
      <w:r>
        <w:rPr>
          <w:rFonts w:ascii="Calibri" w:hAnsi="Calibri" w:cs="Calibri"/>
          <w:color w:val="1A1A1A"/>
          <w:sz w:val="20"/>
          <w:szCs w:val="20"/>
        </w:rPr>
        <w:br/>
      </w:r>
    </w:p>
    <w:p w14:paraId="538621D0" w14:textId="77777777" w:rsidR="00F33BB5" w:rsidRDefault="00F33BB5">
      <w:pPr>
        <w:pStyle w:val="NormalWeb"/>
        <w:shd w:val="clear" w:color="auto" w:fill="FFFFFF"/>
        <w:spacing w:before="0" w:beforeAutospacing="0" w:after="150" w:afterAutospacing="0" w:line="270" w:lineRule="atLeast"/>
        <w:rPr>
          <w:rFonts w:ascii="Segoe UI" w:hAnsi="Segoe UI" w:cs="Segoe UI"/>
          <w:b/>
          <w:bCs/>
          <w:color w:val="1A1A1A"/>
          <w:sz w:val="21"/>
          <w:szCs w:val="21"/>
          <w:u w:val="single"/>
        </w:rPr>
      </w:pPr>
    </w:p>
    <w:p w14:paraId="5BCC1B47" w14:textId="77777777" w:rsidR="00F33BB5" w:rsidRDefault="00F33BB5">
      <w:pPr>
        <w:pStyle w:val="NormalWeb"/>
        <w:shd w:val="clear" w:color="auto" w:fill="FFFFFF"/>
        <w:spacing w:before="0" w:beforeAutospacing="0" w:after="150" w:afterAutospacing="0" w:line="270" w:lineRule="atLeast"/>
        <w:rPr>
          <w:rFonts w:ascii="Segoe UI" w:hAnsi="Segoe UI" w:cs="Segoe UI"/>
          <w:b/>
          <w:bCs/>
          <w:color w:val="1A1A1A"/>
          <w:sz w:val="21"/>
          <w:szCs w:val="21"/>
          <w:u w:val="single"/>
        </w:rPr>
      </w:pPr>
    </w:p>
    <w:p w14:paraId="77EBC9ED" w14:textId="77777777" w:rsidR="0045350E" w:rsidRDefault="0045350E">
      <w:pPr>
        <w:pStyle w:val="NormalWeb"/>
        <w:shd w:val="clear" w:color="auto" w:fill="FFFFFF"/>
        <w:spacing w:before="0" w:beforeAutospacing="0" w:after="150" w:afterAutospacing="0" w:line="270" w:lineRule="atLeast"/>
        <w:rPr>
          <w:rFonts w:ascii="Segoe UI" w:hAnsi="Segoe UI" w:cs="Segoe UI"/>
          <w:b/>
          <w:bCs/>
          <w:color w:val="1A1A1A"/>
          <w:sz w:val="21"/>
          <w:szCs w:val="21"/>
          <w:u w:val="single"/>
        </w:rPr>
      </w:pPr>
    </w:p>
    <w:p w14:paraId="62ADB6F1" w14:textId="77777777" w:rsidR="0045350E" w:rsidRDefault="0045350E">
      <w:pPr>
        <w:pStyle w:val="NormalWeb"/>
        <w:shd w:val="clear" w:color="auto" w:fill="FFFFFF"/>
        <w:spacing w:before="0" w:beforeAutospacing="0" w:after="150" w:afterAutospacing="0" w:line="270" w:lineRule="atLeast"/>
        <w:rPr>
          <w:rFonts w:ascii="Segoe UI" w:hAnsi="Segoe UI" w:cs="Segoe UI"/>
          <w:b/>
          <w:bCs/>
          <w:color w:val="1A1A1A"/>
          <w:sz w:val="21"/>
          <w:szCs w:val="21"/>
          <w:u w:val="single"/>
        </w:rPr>
      </w:pPr>
    </w:p>
    <w:p w14:paraId="7E2A682D" w14:textId="77777777" w:rsidR="0045350E" w:rsidRDefault="0045350E">
      <w:pPr>
        <w:pStyle w:val="NormalWeb"/>
        <w:shd w:val="clear" w:color="auto" w:fill="FFFFFF"/>
        <w:spacing w:before="0" w:beforeAutospacing="0" w:after="150" w:afterAutospacing="0" w:line="270" w:lineRule="atLeast"/>
        <w:rPr>
          <w:rFonts w:ascii="Segoe UI" w:hAnsi="Segoe UI" w:cs="Segoe UI"/>
          <w:b/>
          <w:bCs/>
          <w:color w:val="1A1A1A"/>
          <w:sz w:val="21"/>
          <w:szCs w:val="21"/>
          <w:u w:val="single"/>
        </w:rPr>
      </w:pPr>
    </w:p>
    <w:p w14:paraId="57BD8823" w14:textId="77777777" w:rsidR="0045350E" w:rsidRDefault="0045350E">
      <w:pPr>
        <w:pStyle w:val="NormalWeb"/>
        <w:shd w:val="clear" w:color="auto" w:fill="FFFFFF"/>
        <w:spacing w:before="0" w:beforeAutospacing="0" w:after="150" w:afterAutospacing="0" w:line="270" w:lineRule="atLeast"/>
        <w:rPr>
          <w:rFonts w:ascii="Segoe UI" w:hAnsi="Segoe UI" w:cs="Segoe UI"/>
          <w:b/>
          <w:bCs/>
          <w:color w:val="1A1A1A"/>
          <w:sz w:val="21"/>
          <w:szCs w:val="21"/>
          <w:u w:val="single"/>
        </w:rPr>
      </w:pPr>
    </w:p>
    <w:p w14:paraId="6C9E952C" w14:textId="77777777" w:rsidR="0045350E" w:rsidRDefault="0045350E">
      <w:pPr>
        <w:pStyle w:val="NormalWeb"/>
        <w:shd w:val="clear" w:color="auto" w:fill="FFFFFF"/>
        <w:spacing w:before="0" w:beforeAutospacing="0" w:after="150" w:afterAutospacing="0" w:line="270" w:lineRule="atLeast"/>
        <w:rPr>
          <w:rFonts w:ascii="Segoe UI" w:hAnsi="Segoe UI" w:cs="Segoe UI"/>
          <w:b/>
          <w:bCs/>
          <w:color w:val="1A1A1A"/>
          <w:sz w:val="21"/>
          <w:szCs w:val="21"/>
          <w:u w:val="single"/>
        </w:rPr>
      </w:pPr>
    </w:p>
    <w:p w14:paraId="57F2CE72" w14:textId="77777777" w:rsidR="00F33BB5" w:rsidRDefault="00F33BB5">
      <w:pPr>
        <w:pStyle w:val="NormalWeb"/>
        <w:shd w:val="clear" w:color="auto" w:fill="FFFFFF"/>
        <w:spacing w:before="0" w:beforeAutospacing="0" w:after="150" w:afterAutospacing="0" w:line="270" w:lineRule="atLeast"/>
        <w:rPr>
          <w:rFonts w:ascii="Segoe UI" w:hAnsi="Segoe UI" w:cs="Segoe UI"/>
          <w:b/>
          <w:bCs/>
          <w:color w:val="1A1A1A"/>
          <w:sz w:val="21"/>
          <w:szCs w:val="21"/>
          <w:u w:val="single"/>
        </w:rPr>
      </w:pPr>
    </w:p>
    <w:p w14:paraId="18E6C2EF" w14:textId="77777777" w:rsidR="00F33BB5" w:rsidRDefault="00F33BB5">
      <w:pPr>
        <w:pStyle w:val="NormalWeb"/>
        <w:shd w:val="clear" w:color="auto" w:fill="FFFFFF"/>
        <w:spacing w:before="0" w:beforeAutospacing="0" w:after="150" w:afterAutospacing="0" w:line="270" w:lineRule="atLeast"/>
        <w:rPr>
          <w:rFonts w:ascii="Segoe UI" w:hAnsi="Segoe UI" w:cs="Segoe UI"/>
          <w:b/>
          <w:bCs/>
          <w:color w:val="1A1A1A"/>
          <w:sz w:val="21"/>
          <w:szCs w:val="21"/>
          <w:u w:val="single"/>
        </w:rPr>
      </w:pPr>
    </w:p>
    <w:p w14:paraId="67D1044B" w14:textId="77777777" w:rsidR="00F33BB5" w:rsidRDefault="00000000">
      <w:pPr>
        <w:pStyle w:val="NormalWeb"/>
        <w:shd w:val="clear" w:color="auto" w:fill="FFFFFF"/>
        <w:spacing w:before="0" w:beforeAutospacing="0" w:after="150" w:afterAutospacing="0" w:line="270" w:lineRule="atLeast"/>
        <w:rPr>
          <w:rFonts w:ascii="Calibri" w:eastAsiaTheme="minorHAnsi" w:hAnsi="Calibri" w:cs="Calibri"/>
          <w:b/>
          <w:bCs/>
          <w:color w:val="0070C0"/>
          <w:sz w:val="36"/>
          <w:szCs w:val="36"/>
          <w:u w:val="single"/>
          <w:lang w:eastAsia="en-US"/>
        </w:rPr>
      </w:pPr>
      <w:r>
        <w:rPr>
          <w:rFonts w:ascii="Calibri" w:eastAsiaTheme="minorHAnsi" w:hAnsi="Calibri" w:cs="Calibri"/>
          <w:b/>
          <w:bCs/>
          <w:color w:val="0070C0"/>
          <w:sz w:val="36"/>
          <w:szCs w:val="36"/>
          <w:u w:val="single"/>
          <w:lang w:eastAsia="en-US"/>
        </w:rPr>
        <w:t>Outside of 12month Warranty Period Process</w:t>
      </w:r>
    </w:p>
    <w:p w14:paraId="255E0FE0" w14:textId="038ECD87" w:rsidR="0045350E" w:rsidRDefault="00000000" w:rsidP="0045350E">
      <w:pPr>
        <w:pStyle w:val="NormalWeb"/>
        <w:shd w:val="clear" w:color="auto" w:fill="FFFFFF"/>
        <w:spacing w:before="0" w:beforeAutospacing="0" w:after="150" w:afterAutospacing="0" w:line="270" w:lineRule="atLeast"/>
        <w:rPr>
          <w:rFonts w:ascii="Calibri" w:hAnsi="Calibri" w:cs="Calibri"/>
          <w:color w:val="1A1A1A"/>
          <w:sz w:val="20"/>
          <w:szCs w:val="20"/>
        </w:rPr>
      </w:pPr>
      <w:r>
        <w:rPr>
          <w:rFonts w:ascii="Calibri" w:hAnsi="Calibri" w:cs="Calibri"/>
          <w:color w:val="1A1A1A"/>
          <w:sz w:val="20"/>
          <w:szCs w:val="20"/>
        </w:rPr>
        <w:t xml:space="preserve">Once the unit is outside of the 12month warranty period, the customer will need to have the unit assessed for repair and repaired at their own cost. Should the customer chose not to proceed with the repair after the unit has been sent away for assessment and quote provided, </w:t>
      </w:r>
      <w:r w:rsidRPr="0045350E">
        <w:rPr>
          <w:rFonts w:ascii="Calibri" w:hAnsi="Calibri" w:cs="Calibri"/>
          <w:color w:val="1A1A1A"/>
          <w:sz w:val="20"/>
          <w:szCs w:val="20"/>
        </w:rPr>
        <w:t>there will be a minimum service charge of $</w:t>
      </w:r>
      <w:r w:rsidR="0045350E" w:rsidRPr="0045350E">
        <w:rPr>
          <w:rFonts w:ascii="Calibri" w:hAnsi="Calibri" w:cs="Calibri"/>
          <w:color w:val="1A1A1A"/>
          <w:sz w:val="20"/>
          <w:szCs w:val="20"/>
        </w:rPr>
        <w:t>28 AUD plus return freight cost,</w:t>
      </w:r>
      <w:r w:rsidRPr="0045350E">
        <w:rPr>
          <w:rFonts w:ascii="Calibri" w:hAnsi="Calibri" w:cs="Calibri"/>
          <w:color w:val="1A1A1A"/>
          <w:sz w:val="20"/>
          <w:szCs w:val="20"/>
        </w:rPr>
        <w:t xml:space="preserve"> before the unit is returned.</w:t>
      </w:r>
      <w:r w:rsidR="0045350E">
        <w:rPr>
          <w:rFonts w:ascii="Calibri" w:hAnsi="Calibri" w:cs="Calibri"/>
          <w:color w:val="1A1A1A"/>
          <w:sz w:val="20"/>
          <w:szCs w:val="20"/>
        </w:rPr>
        <w:t xml:space="preserve"> If the customer would like to send the unit to the service centre for assessment and repair, they are responsible for shipping the unit to the service centre.</w:t>
      </w:r>
    </w:p>
    <w:p w14:paraId="129FDEEF" w14:textId="77777777" w:rsidR="0045350E" w:rsidRDefault="0045350E" w:rsidP="0045350E">
      <w:pPr>
        <w:pStyle w:val="NormalWeb"/>
        <w:shd w:val="clear" w:color="auto" w:fill="FFFFFF"/>
        <w:spacing w:before="0" w:beforeAutospacing="0" w:after="150" w:afterAutospacing="0" w:line="270" w:lineRule="atLeast"/>
        <w:rPr>
          <w:rFonts w:ascii="Calibri" w:hAnsi="Calibri" w:cs="Calibri"/>
          <w:color w:val="1A1A1A"/>
          <w:sz w:val="20"/>
          <w:szCs w:val="20"/>
        </w:rPr>
      </w:pPr>
    </w:p>
    <w:p w14:paraId="14A1BFBF" w14:textId="77777777" w:rsidR="0045350E" w:rsidRDefault="0045350E" w:rsidP="0045350E">
      <w:pPr>
        <w:pStyle w:val="NormalWeb"/>
        <w:numPr>
          <w:ilvl w:val="3"/>
          <w:numId w:val="2"/>
        </w:numPr>
        <w:shd w:val="clear" w:color="auto" w:fill="FFFFFF"/>
        <w:spacing w:before="0" w:beforeAutospacing="0" w:after="150" w:afterAutospacing="0" w:line="270" w:lineRule="atLeast"/>
        <w:ind w:left="709" w:hanging="283"/>
        <w:rPr>
          <w:rFonts w:ascii="Calibri" w:hAnsi="Calibri" w:cs="Calibri"/>
          <w:color w:val="1A1A1A"/>
          <w:sz w:val="20"/>
          <w:szCs w:val="20"/>
        </w:rPr>
      </w:pPr>
      <w:r>
        <w:rPr>
          <w:rFonts w:ascii="Calibri" w:hAnsi="Calibri" w:cs="Calibri"/>
          <w:b/>
          <w:bCs/>
          <w:color w:val="1A1A1A"/>
          <w:sz w:val="20"/>
          <w:szCs w:val="20"/>
        </w:rPr>
        <w:t xml:space="preserve">End customer (or retailer on behalf of customer) to email/call </w:t>
      </w:r>
      <w:r w:rsidRPr="0045350E">
        <w:rPr>
          <w:rFonts w:ascii="Calibri" w:hAnsi="Calibri" w:cs="Calibri"/>
          <w:b/>
          <w:bCs/>
          <w:color w:val="1A1A1A"/>
          <w:sz w:val="20"/>
          <w:szCs w:val="20"/>
        </w:rPr>
        <w:t xml:space="preserve">the INSTA360 helpline to </w:t>
      </w:r>
      <w:r>
        <w:rPr>
          <w:rFonts w:ascii="Calibri" w:hAnsi="Calibri" w:cs="Calibri"/>
          <w:b/>
          <w:bCs/>
          <w:color w:val="1A1A1A"/>
          <w:sz w:val="20"/>
          <w:szCs w:val="20"/>
        </w:rPr>
        <w:t>perform initial diagnosis to determine if unit is faulty</w:t>
      </w:r>
      <w:r w:rsidRPr="0045350E">
        <w:rPr>
          <w:rFonts w:ascii="Calibri" w:hAnsi="Calibri" w:cs="Calibri"/>
          <w:b/>
          <w:bCs/>
          <w:color w:val="1A1A1A"/>
          <w:sz w:val="20"/>
          <w:szCs w:val="20"/>
        </w:rPr>
        <w:t>.</w:t>
      </w:r>
    </w:p>
    <w:p w14:paraId="5C043713" w14:textId="77777777" w:rsidR="0045350E" w:rsidRPr="0045350E" w:rsidRDefault="00000000" w:rsidP="0045350E">
      <w:pPr>
        <w:pStyle w:val="NormalWeb"/>
        <w:numPr>
          <w:ilvl w:val="3"/>
          <w:numId w:val="2"/>
        </w:numPr>
        <w:shd w:val="clear" w:color="auto" w:fill="FFFFFF"/>
        <w:spacing w:before="0" w:beforeAutospacing="0" w:after="150" w:afterAutospacing="0" w:line="270" w:lineRule="atLeast"/>
        <w:ind w:left="709" w:hanging="283"/>
        <w:rPr>
          <w:rFonts w:ascii="Calibri" w:hAnsi="Calibri" w:cs="Calibri"/>
          <w:color w:val="1A1A1A"/>
          <w:sz w:val="20"/>
          <w:szCs w:val="20"/>
        </w:rPr>
      </w:pPr>
      <w:r w:rsidRPr="0045350E">
        <w:rPr>
          <w:rFonts w:ascii="Calibri" w:hAnsi="Calibri" w:cs="Calibri" w:hint="eastAsia"/>
          <w:b/>
          <w:bCs/>
          <w:color w:val="1A1A1A"/>
          <w:sz w:val="20"/>
          <w:szCs w:val="20"/>
        </w:rPr>
        <w:t xml:space="preserve">Service </w:t>
      </w:r>
      <w:proofErr w:type="spellStart"/>
      <w:r w:rsidRPr="0045350E">
        <w:rPr>
          <w:rFonts w:ascii="Calibri" w:hAnsi="Calibri" w:cs="Calibri" w:hint="eastAsia"/>
          <w:b/>
          <w:bCs/>
          <w:color w:val="1A1A1A"/>
          <w:sz w:val="20"/>
          <w:szCs w:val="20"/>
        </w:rPr>
        <w:t>Center</w:t>
      </w:r>
      <w:proofErr w:type="spellEnd"/>
      <w:r w:rsidRPr="0045350E">
        <w:rPr>
          <w:rFonts w:ascii="Calibri" w:hAnsi="Calibri" w:cs="Calibri"/>
          <w:b/>
          <w:bCs/>
          <w:color w:val="1A1A1A"/>
          <w:sz w:val="20"/>
          <w:szCs w:val="20"/>
        </w:rPr>
        <w:t xml:space="preserve"> will respond to the request via email with a case ID number and instructions to return the unit. </w:t>
      </w:r>
      <w:r w:rsidR="0045350E" w:rsidRPr="0045350E">
        <w:rPr>
          <w:rFonts w:ascii="Calibri" w:hAnsi="Calibri" w:cs="Calibri"/>
          <w:b/>
          <w:bCs/>
          <w:color w:val="1A1A1A"/>
          <w:sz w:val="20"/>
          <w:szCs w:val="20"/>
        </w:rPr>
        <w:t>Customer will be responsible for organising/bearing the cost of freight back to the service centre</w:t>
      </w:r>
      <w:r w:rsidR="0045350E">
        <w:rPr>
          <w:rFonts w:ascii="Calibri" w:hAnsi="Calibri" w:cs="Calibri"/>
          <w:b/>
          <w:bCs/>
          <w:color w:val="1A1A1A"/>
          <w:sz w:val="20"/>
          <w:szCs w:val="20"/>
        </w:rPr>
        <w:t>.</w:t>
      </w:r>
    </w:p>
    <w:p w14:paraId="14E9FAB5" w14:textId="77777777" w:rsidR="0045350E" w:rsidRDefault="00000000" w:rsidP="0045350E">
      <w:pPr>
        <w:pStyle w:val="NormalWeb"/>
        <w:numPr>
          <w:ilvl w:val="4"/>
          <w:numId w:val="2"/>
        </w:numPr>
        <w:shd w:val="clear" w:color="auto" w:fill="FFFFFF"/>
        <w:spacing w:before="0" w:beforeAutospacing="0" w:after="150" w:afterAutospacing="0" w:line="270" w:lineRule="atLeast"/>
        <w:ind w:left="1418"/>
        <w:rPr>
          <w:rFonts w:ascii="Calibri" w:hAnsi="Calibri" w:cs="Calibri"/>
          <w:color w:val="1A1A1A"/>
          <w:sz w:val="20"/>
          <w:szCs w:val="20"/>
        </w:rPr>
      </w:pPr>
      <w:r w:rsidRPr="0045350E">
        <w:rPr>
          <w:rFonts w:ascii="Calibri" w:hAnsi="Calibri" w:cs="Calibri"/>
          <w:color w:val="1A1A1A"/>
          <w:sz w:val="20"/>
          <w:szCs w:val="20"/>
        </w:rPr>
        <w:t>Service request email printed and included inside the box</w:t>
      </w:r>
      <w:r w:rsidR="0045350E">
        <w:rPr>
          <w:rFonts w:ascii="Calibri" w:hAnsi="Calibri" w:cs="Calibri"/>
          <w:color w:val="1A1A1A"/>
          <w:sz w:val="20"/>
          <w:szCs w:val="20"/>
        </w:rPr>
        <w:t xml:space="preserve"> (case ID number must be clearly shown on the paperwork)</w:t>
      </w:r>
    </w:p>
    <w:p w14:paraId="350F99BE" w14:textId="679E4D35" w:rsidR="0045350E" w:rsidRDefault="0045350E" w:rsidP="0045350E">
      <w:pPr>
        <w:pStyle w:val="NormalWeb"/>
        <w:numPr>
          <w:ilvl w:val="3"/>
          <w:numId w:val="2"/>
        </w:numPr>
        <w:shd w:val="clear" w:color="auto" w:fill="FFFFFF"/>
        <w:spacing w:before="0" w:beforeAutospacing="0" w:after="150" w:afterAutospacing="0" w:line="270" w:lineRule="atLeast"/>
        <w:ind w:left="709" w:hanging="283"/>
        <w:rPr>
          <w:rFonts w:ascii="Calibri" w:hAnsi="Calibri" w:cs="Calibri"/>
          <w:color w:val="1A1A1A"/>
          <w:sz w:val="20"/>
          <w:szCs w:val="20"/>
        </w:rPr>
      </w:pPr>
      <w:r w:rsidRPr="0045350E">
        <w:rPr>
          <w:rFonts w:ascii="Calibri" w:hAnsi="Calibri" w:cs="Calibri" w:hint="eastAsia"/>
          <w:b/>
          <w:bCs/>
          <w:color w:val="1A1A1A"/>
          <w:sz w:val="20"/>
          <w:szCs w:val="20"/>
        </w:rPr>
        <w:t xml:space="preserve">Service </w:t>
      </w:r>
      <w:proofErr w:type="spellStart"/>
      <w:r w:rsidRPr="0045350E">
        <w:rPr>
          <w:rFonts w:ascii="Calibri" w:hAnsi="Calibri" w:cs="Calibri" w:hint="eastAsia"/>
          <w:b/>
          <w:bCs/>
          <w:color w:val="1A1A1A"/>
          <w:sz w:val="20"/>
          <w:szCs w:val="20"/>
        </w:rPr>
        <w:t>Center</w:t>
      </w:r>
      <w:proofErr w:type="spellEnd"/>
      <w:r w:rsidRPr="0045350E">
        <w:rPr>
          <w:rFonts w:ascii="Calibri" w:hAnsi="Calibri" w:cs="Calibri"/>
          <w:b/>
          <w:bCs/>
          <w:color w:val="1A1A1A"/>
          <w:sz w:val="20"/>
          <w:szCs w:val="20"/>
        </w:rPr>
        <w:t xml:space="preserve"> will assess the unit and advise a quote for repair</w:t>
      </w:r>
      <w:r>
        <w:rPr>
          <w:rFonts w:ascii="Calibri" w:hAnsi="Calibri" w:cs="Calibri"/>
          <w:b/>
          <w:bCs/>
          <w:color w:val="1A1A1A"/>
          <w:sz w:val="20"/>
          <w:szCs w:val="20"/>
        </w:rPr>
        <w:t>:</w:t>
      </w:r>
    </w:p>
    <w:p w14:paraId="0E577A20" w14:textId="6F9D0F0D" w:rsidR="00F33BB5" w:rsidRDefault="00000000">
      <w:pPr>
        <w:pStyle w:val="NormalWeb"/>
        <w:numPr>
          <w:ilvl w:val="1"/>
          <w:numId w:val="3"/>
        </w:numPr>
        <w:shd w:val="clear" w:color="auto" w:fill="FFFFFF"/>
        <w:spacing w:before="0" w:beforeAutospacing="0" w:after="150" w:afterAutospacing="0" w:line="270" w:lineRule="atLeast"/>
        <w:rPr>
          <w:rFonts w:ascii="Calibri" w:hAnsi="Calibri" w:cs="Calibri"/>
          <w:color w:val="1A1A1A"/>
          <w:sz w:val="20"/>
          <w:szCs w:val="20"/>
        </w:rPr>
      </w:pPr>
      <w:r>
        <w:rPr>
          <w:rFonts w:ascii="Calibri" w:hAnsi="Calibri" w:cs="Calibri"/>
          <w:b/>
          <w:bCs/>
          <w:i/>
          <w:iCs/>
          <w:color w:val="1A1A1A"/>
          <w:sz w:val="20"/>
          <w:szCs w:val="20"/>
        </w:rPr>
        <w:t>If the customer wishes to proceed with repair quote:</w:t>
      </w:r>
      <w:r>
        <w:rPr>
          <w:rFonts w:ascii="Calibri" w:hAnsi="Calibri" w:cs="Calibri"/>
          <w:color w:val="1A1A1A"/>
          <w:sz w:val="20"/>
          <w:szCs w:val="20"/>
        </w:rPr>
        <w:br/>
      </w:r>
      <w:r w:rsidRPr="0045350E">
        <w:rPr>
          <w:rFonts w:ascii="Calibri" w:hAnsi="Calibri" w:cs="Calibri"/>
          <w:color w:val="1A1A1A"/>
          <w:sz w:val="20"/>
          <w:szCs w:val="20"/>
        </w:rPr>
        <w:t xml:space="preserve">-Repair will take </w:t>
      </w:r>
      <w:r w:rsidR="0045350E" w:rsidRPr="0045350E">
        <w:rPr>
          <w:rFonts w:ascii="Calibri" w:hAnsi="Calibri" w:cs="Calibri"/>
          <w:color w:val="1A1A1A"/>
          <w:sz w:val="20"/>
          <w:szCs w:val="20"/>
        </w:rPr>
        <w:t xml:space="preserve">approximately </w:t>
      </w:r>
      <w:r w:rsidRPr="0045350E">
        <w:rPr>
          <w:rFonts w:ascii="Calibri" w:hAnsi="Calibri" w:cs="Calibri"/>
          <w:color w:val="1A1A1A"/>
          <w:sz w:val="20"/>
          <w:szCs w:val="20"/>
        </w:rPr>
        <w:t>10days</w:t>
      </w:r>
      <w:r w:rsidR="0045350E" w:rsidRPr="0045350E">
        <w:rPr>
          <w:rFonts w:ascii="Calibri" w:hAnsi="Calibri" w:cs="Calibri"/>
          <w:color w:val="1A1A1A"/>
          <w:sz w:val="20"/>
          <w:szCs w:val="20"/>
        </w:rPr>
        <w:t xml:space="preserve"> (or otherwise indicated by the service centre)</w:t>
      </w:r>
      <w:r w:rsidRPr="0045350E">
        <w:rPr>
          <w:rFonts w:ascii="Calibri" w:hAnsi="Calibri" w:cs="Calibri"/>
          <w:color w:val="1A1A1A"/>
          <w:sz w:val="20"/>
          <w:szCs w:val="20"/>
        </w:rPr>
        <w:t xml:space="preserve">, </w:t>
      </w:r>
      <w:r w:rsidRPr="0045350E">
        <w:rPr>
          <w:rFonts w:ascii="Calibri" w:hAnsi="Calibri" w:cs="Calibri" w:hint="eastAsia"/>
          <w:color w:val="1A1A1A"/>
          <w:sz w:val="20"/>
          <w:szCs w:val="20"/>
        </w:rPr>
        <w:t xml:space="preserve">Service </w:t>
      </w:r>
      <w:proofErr w:type="spellStart"/>
      <w:r w:rsidRPr="0045350E">
        <w:rPr>
          <w:rFonts w:ascii="Calibri" w:hAnsi="Calibri" w:cs="Calibri" w:hint="eastAsia"/>
          <w:color w:val="1A1A1A"/>
          <w:sz w:val="20"/>
          <w:szCs w:val="20"/>
        </w:rPr>
        <w:t>Center</w:t>
      </w:r>
      <w:proofErr w:type="spellEnd"/>
      <w:r w:rsidRPr="0045350E">
        <w:rPr>
          <w:rFonts w:ascii="Calibri" w:hAnsi="Calibri" w:cs="Calibri"/>
          <w:color w:val="1A1A1A"/>
          <w:sz w:val="20"/>
          <w:szCs w:val="20"/>
        </w:rPr>
        <w:t xml:space="preserve"> will</w:t>
      </w:r>
      <w:r>
        <w:rPr>
          <w:rFonts w:ascii="Calibri" w:hAnsi="Calibri" w:cs="Calibri"/>
          <w:color w:val="1A1A1A"/>
          <w:sz w:val="20"/>
          <w:szCs w:val="20"/>
        </w:rPr>
        <w:t xml:space="preserve"> contact the </w:t>
      </w:r>
      <w:r w:rsidR="0045350E">
        <w:rPr>
          <w:rFonts w:ascii="Calibri" w:hAnsi="Calibri" w:cs="Calibri"/>
          <w:color w:val="1A1A1A"/>
          <w:sz w:val="20"/>
          <w:szCs w:val="20"/>
        </w:rPr>
        <w:t>end user/retailer</w:t>
      </w:r>
      <w:r>
        <w:rPr>
          <w:rFonts w:ascii="Calibri" w:hAnsi="Calibri" w:cs="Calibri"/>
          <w:color w:val="1A1A1A"/>
          <w:sz w:val="20"/>
          <w:szCs w:val="20"/>
        </w:rPr>
        <w:t xml:space="preserve"> to advise once complete and </w:t>
      </w:r>
      <w:r w:rsidR="0045350E">
        <w:rPr>
          <w:rFonts w:ascii="Calibri" w:hAnsi="Calibri" w:cs="Calibri"/>
          <w:color w:val="1A1A1A"/>
          <w:sz w:val="20"/>
          <w:szCs w:val="20"/>
        </w:rPr>
        <w:t>ship back to the address indicated</w:t>
      </w:r>
      <w:r>
        <w:rPr>
          <w:rFonts w:ascii="Calibri" w:hAnsi="Calibri" w:cs="Calibri"/>
          <w:color w:val="1A1A1A"/>
          <w:sz w:val="20"/>
          <w:szCs w:val="20"/>
        </w:rPr>
        <w:t xml:space="preserve">. The customer will be responsible for payment of all repair and courier costs to </w:t>
      </w:r>
      <w:r w:rsidR="0045350E">
        <w:rPr>
          <w:rFonts w:ascii="Calibri" w:hAnsi="Calibri" w:cs="Calibri"/>
          <w:color w:val="1A1A1A"/>
          <w:sz w:val="20"/>
          <w:szCs w:val="20"/>
        </w:rPr>
        <w:t xml:space="preserve">and from </w:t>
      </w:r>
      <w:r>
        <w:rPr>
          <w:rFonts w:ascii="Calibri" w:hAnsi="Calibri" w:cs="Calibri" w:hint="eastAsia"/>
          <w:color w:val="1A1A1A"/>
          <w:sz w:val="20"/>
          <w:szCs w:val="20"/>
        </w:rPr>
        <w:t xml:space="preserve">Service </w:t>
      </w:r>
      <w:proofErr w:type="spellStart"/>
      <w:r>
        <w:rPr>
          <w:rFonts w:ascii="Calibri" w:hAnsi="Calibri" w:cs="Calibri" w:hint="eastAsia"/>
          <w:color w:val="1A1A1A"/>
          <w:sz w:val="20"/>
          <w:szCs w:val="20"/>
        </w:rPr>
        <w:t>Center</w:t>
      </w:r>
      <w:proofErr w:type="spellEnd"/>
      <w:r>
        <w:rPr>
          <w:rFonts w:ascii="Calibri" w:hAnsi="Calibri" w:cs="Calibri"/>
          <w:color w:val="1A1A1A"/>
          <w:sz w:val="20"/>
          <w:szCs w:val="20"/>
        </w:rPr>
        <w:t xml:space="preserve"> before the unit is sent back</w:t>
      </w:r>
      <w:r w:rsidR="0045350E">
        <w:rPr>
          <w:rFonts w:ascii="Calibri" w:hAnsi="Calibri" w:cs="Calibri"/>
          <w:color w:val="1A1A1A"/>
          <w:sz w:val="20"/>
          <w:szCs w:val="20"/>
        </w:rPr>
        <w:t>.</w:t>
      </w:r>
    </w:p>
    <w:p w14:paraId="4CF4D6A5" w14:textId="07225E17" w:rsidR="00F33BB5" w:rsidRDefault="00000000">
      <w:pPr>
        <w:pStyle w:val="NormalWeb"/>
        <w:numPr>
          <w:ilvl w:val="1"/>
          <w:numId w:val="3"/>
        </w:numPr>
        <w:shd w:val="clear" w:color="auto" w:fill="FFFFFF"/>
        <w:spacing w:before="0" w:beforeAutospacing="0" w:after="150" w:afterAutospacing="0" w:line="270" w:lineRule="atLeast"/>
        <w:rPr>
          <w:rFonts w:ascii="Calibri" w:hAnsi="Calibri" w:cs="Calibri"/>
          <w:color w:val="1A1A1A"/>
          <w:sz w:val="20"/>
          <w:szCs w:val="20"/>
        </w:rPr>
      </w:pPr>
      <w:r>
        <w:rPr>
          <w:rFonts w:ascii="Calibri" w:hAnsi="Calibri" w:cs="Calibri"/>
          <w:b/>
          <w:bCs/>
          <w:i/>
          <w:iCs/>
          <w:color w:val="1A1A1A"/>
          <w:sz w:val="20"/>
          <w:szCs w:val="20"/>
        </w:rPr>
        <w:t>If the customer wishes to NOT proceed with repair quote:</w:t>
      </w:r>
      <w:r>
        <w:rPr>
          <w:rFonts w:ascii="Calibri" w:hAnsi="Calibri" w:cs="Calibri"/>
          <w:b/>
          <w:bCs/>
          <w:i/>
          <w:iCs/>
          <w:color w:val="1A1A1A"/>
          <w:sz w:val="20"/>
          <w:szCs w:val="20"/>
        </w:rPr>
        <w:br/>
      </w:r>
      <w:r>
        <w:rPr>
          <w:rFonts w:ascii="Calibri" w:hAnsi="Calibri" w:cs="Calibri"/>
          <w:color w:val="1A1A1A"/>
          <w:sz w:val="20"/>
          <w:szCs w:val="20"/>
        </w:rPr>
        <w:t>-</w:t>
      </w:r>
      <w:r w:rsidRPr="0045350E">
        <w:rPr>
          <w:rFonts w:ascii="Calibri" w:hAnsi="Calibri" w:cs="Calibri"/>
          <w:color w:val="1A1A1A"/>
          <w:sz w:val="20"/>
          <w:szCs w:val="20"/>
        </w:rPr>
        <w:t>Customer will be responsible for payment of the $</w:t>
      </w:r>
      <w:r w:rsidR="0045350E" w:rsidRPr="0045350E">
        <w:rPr>
          <w:rFonts w:ascii="Calibri" w:hAnsi="Calibri" w:cs="Calibri"/>
          <w:color w:val="1A1A1A"/>
          <w:sz w:val="20"/>
          <w:szCs w:val="20"/>
        </w:rPr>
        <w:t>28AUD</w:t>
      </w:r>
      <w:r w:rsidRPr="0045350E">
        <w:rPr>
          <w:rFonts w:ascii="Calibri" w:hAnsi="Calibri" w:cs="Calibri"/>
          <w:color w:val="1A1A1A"/>
          <w:sz w:val="20"/>
          <w:szCs w:val="20"/>
        </w:rPr>
        <w:t xml:space="preserve"> minimum service charge </w:t>
      </w:r>
      <w:r w:rsidR="0045350E" w:rsidRPr="0045350E">
        <w:rPr>
          <w:rFonts w:ascii="Calibri" w:hAnsi="Calibri" w:cs="Calibri"/>
          <w:color w:val="1A1A1A"/>
          <w:sz w:val="20"/>
          <w:szCs w:val="20"/>
        </w:rPr>
        <w:t xml:space="preserve">plus return freight, to the </w:t>
      </w:r>
      <w:r w:rsidRPr="0045350E">
        <w:rPr>
          <w:rFonts w:ascii="Calibri" w:hAnsi="Calibri" w:cs="Calibri" w:hint="eastAsia"/>
          <w:color w:val="1A1A1A"/>
          <w:sz w:val="20"/>
          <w:szCs w:val="20"/>
        </w:rPr>
        <w:t xml:space="preserve">Service </w:t>
      </w:r>
      <w:proofErr w:type="spellStart"/>
      <w:r w:rsidRPr="0045350E">
        <w:rPr>
          <w:rFonts w:ascii="Calibri" w:hAnsi="Calibri" w:cs="Calibri" w:hint="eastAsia"/>
          <w:color w:val="1A1A1A"/>
          <w:sz w:val="20"/>
          <w:szCs w:val="20"/>
        </w:rPr>
        <w:t>Center</w:t>
      </w:r>
      <w:proofErr w:type="spellEnd"/>
      <w:r w:rsidRPr="0045350E">
        <w:rPr>
          <w:rFonts w:ascii="Calibri" w:hAnsi="Calibri" w:cs="Calibri"/>
          <w:color w:val="1A1A1A"/>
          <w:sz w:val="20"/>
          <w:szCs w:val="20"/>
        </w:rPr>
        <w:t xml:space="preserve"> before the unit is sent back</w:t>
      </w:r>
      <w:r w:rsidR="0045350E">
        <w:rPr>
          <w:rFonts w:ascii="Calibri" w:hAnsi="Calibri" w:cs="Calibri"/>
          <w:color w:val="1A1A1A"/>
          <w:sz w:val="20"/>
          <w:szCs w:val="20"/>
        </w:rPr>
        <w:t>.</w:t>
      </w:r>
      <w:r>
        <w:rPr>
          <w:rFonts w:ascii="Calibri" w:hAnsi="Calibri" w:cs="Calibri"/>
          <w:color w:val="1A1A1A"/>
          <w:sz w:val="20"/>
          <w:szCs w:val="20"/>
        </w:rPr>
        <w:br/>
      </w:r>
    </w:p>
    <w:p w14:paraId="67DB5A8C" w14:textId="77777777" w:rsidR="00F33BB5" w:rsidRDefault="00F33BB5">
      <w:pPr>
        <w:rPr>
          <w:rFonts w:ascii="Segoe UI" w:hAnsi="Segoe UI" w:cs="Segoe UI"/>
          <w:sz w:val="20"/>
          <w:szCs w:val="20"/>
        </w:rPr>
      </w:pPr>
    </w:p>
    <w:sectPr w:rsidR="00F33BB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67089" w14:textId="77777777" w:rsidR="00AA722A" w:rsidRDefault="00AA722A">
      <w:pPr>
        <w:spacing w:line="240" w:lineRule="auto"/>
      </w:pPr>
      <w:r>
        <w:separator/>
      </w:r>
    </w:p>
  </w:endnote>
  <w:endnote w:type="continuationSeparator" w:id="0">
    <w:p w14:paraId="358B34D0" w14:textId="77777777" w:rsidR="00AA722A" w:rsidRDefault="00AA72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8BE91" w14:textId="77777777" w:rsidR="00F33BB5" w:rsidRDefault="00000000">
    <w:pPr>
      <w:pStyle w:val="Footer"/>
      <w:jc w:val="center"/>
    </w:pPr>
    <w:r>
      <w:rPr>
        <w:noProof/>
      </w:rPr>
      <w:drawing>
        <wp:inline distT="0" distB="0" distL="0" distR="0" wp14:anchorId="77A153E2" wp14:editId="031C083B">
          <wp:extent cx="1445895" cy="676910"/>
          <wp:effectExtent l="0" t="0" r="1905"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pic:cNvPicPr>
                </pic:nvPicPr>
                <pic:blipFill>
                  <a:blip r:embed="rId1"/>
                  <a:stretch>
                    <a:fillRect/>
                  </a:stretch>
                </pic:blipFill>
                <pic:spPr>
                  <a:xfrm>
                    <a:off x="0" y="0"/>
                    <a:ext cx="1527021" cy="71503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8CF7A" w14:textId="77777777" w:rsidR="00AA722A" w:rsidRDefault="00AA722A">
      <w:pPr>
        <w:spacing w:after="0"/>
      </w:pPr>
      <w:r>
        <w:separator/>
      </w:r>
    </w:p>
  </w:footnote>
  <w:footnote w:type="continuationSeparator" w:id="0">
    <w:p w14:paraId="285752CD" w14:textId="77777777" w:rsidR="00AA722A" w:rsidRDefault="00AA72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05B97" w14:textId="77777777" w:rsidR="00F33BB5" w:rsidRDefault="00000000">
    <w:pPr>
      <w:pStyle w:val="Header"/>
      <w:jc w:val="center"/>
    </w:pPr>
    <w:r>
      <w:rPr>
        <w:noProof/>
      </w:rPr>
      <w:drawing>
        <wp:inline distT="0" distB="0" distL="0" distR="0" wp14:anchorId="48000805" wp14:editId="444073A5">
          <wp:extent cx="2694305" cy="810260"/>
          <wp:effectExtent l="0" t="0" r="0" b="2540"/>
          <wp:docPr id="192615134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151343" name="Picture 1"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19807" cy="8179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D2B90"/>
    <w:multiLevelType w:val="multilevel"/>
    <w:tmpl w:val="06BD2B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3E4DB0"/>
    <w:multiLevelType w:val="multilevel"/>
    <w:tmpl w:val="4B3E4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30036E7"/>
    <w:multiLevelType w:val="multilevel"/>
    <w:tmpl w:val="4B3E4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9011859">
    <w:abstractNumId w:val="1"/>
  </w:num>
  <w:num w:numId="2" w16cid:durableId="990137529">
    <w:abstractNumId w:val="2"/>
  </w:num>
  <w:num w:numId="3" w16cid:durableId="1574851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6A8"/>
    <w:rsid w:val="F77F5CED"/>
    <w:rsid w:val="000131E9"/>
    <w:rsid w:val="00033C7D"/>
    <w:rsid w:val="00055C6E"/>
    <w:rsid w:val="000927F1"/>
    <w:rsid w:val="000C4CFB"/>
    <w:rsid w:val="00121A58"/>
    <w:rsid w:val="00142B68"/>
    <w:rsid w:val="00156E66"/>
    <w:rsid w:val="0016187B"/>
    <w:rsid w:val="0016214B"/>
    <w:rsid w:val="0017409C"/>
    <w:rsid w:val="00181A1D"/>
    <w:rsid w:val="00184456"/>
    <w:rsid w:val="00191053"/>
    <w:rsid w:val="001C41CF"/>
    <w:rsid w:val="00260593"/>
    <w:rsid w:val="00284304"/>
    <w:rsid w:val="00293A31"/>
    <w:rsid w:val="002E6830"/>
    <w:rsid w:val="00303070"/>
    <w:rsid w:val="003340A0"/>
    <w:rsid w:val="00344614"/>
    <w:rsid w:val="00362A9E"/>
    <w:rsid w:val="003A013D"/>
    <w:rsid w:val="003C28FD"/>
    <w:rsid w:val="003E2FE5"/>
    <w:rsid w:val="004150DA"/>
    <w:rsid w:val="00416D01"/>
    <w:rsid w:val="00423354"/>
    <w:rsid w:val="0045350E"/>
    <w:rsid w:val="00474579"/>
    <w:rsid w:val="00494E42"/>
    <w:rsid w:val="004B5CC6"/>
    <w:rsid w:val="004C2696"/>
    <w:rsid w:val="00505C19"/>
    <w:rsid w:val="005071F5"/>
    <w:rsid w:val="005538F9"/>
    <w:rsid w:val="00564474"/>
    <w:rsid w:val="005866A8"/>
    <w:rsid w:val="005D2E6B"/>
    <w:rsid w:val="005E62BA"/>
    <w:rsid w:val="00634DFC"/>
    <w:rsid w:val="006744E6"/>
    <w:rsid w:val="0067544C"/>
    <w:rsid w:val="006E2E1E"/>
    <w:rsid w:val="00700816"/>
    <w:rsid w:val="007009AF"/>
    <w:rsid w:val="007A77F5"/>
    <w:rsid w:val="007C094B"/>
    <w:rsid w:val="007D5EC7"/>
    <w:rsid w:val="007F1298"/>
    <w:rsid w:val="00815BE3"/>
    <w:rsid w:val="00831135"/>
    <w:rsid w:val="0086391C"/>
    <w:rsid w:val="00873DF6"/>
    <w:rsid w:val="00883CD3"/>
    <w:rsid w:val="008D008D"/>
    <w:rsid w:val="008D5F2E"/>
    <w:rsid w:val="008F0AAD"/>
    <w:rsid w:val="009C46AD"/>
    <w:rsid w:val="00A17EB8"/>
    <w:rsid w:val="00A92768"/>
    <w:rsid w:val="00AA6C1F"/>
    <w:rsid w:val="00AA722A"/>
    <w:rsid w:val="00AE3699"/>
    <w:rsid w:val="00B319ED"/>
    <w:rsid w:val="00B342C8"/>
    <w:rsid w:val="00B54C0D"/>
    <w:rsid w:val="00BB0921"/>
    <w:rsid w:val="00C82517"/>
    <w:rsid w:val="00CD2281"/>
    <w:rsid w:val="00CF6E58"/>
    <w:rsid w:val="00D05744"/>
    <w:rsid w:val="00D17D50"/>
    <w:rsid w:val="00D572FF"/>
    <w:rsid w:val="00D66EB4"/>
    <w:rsid w:val="00DB5160"/>
    <w:rsid w:val="00E03F0F"/>
    <w:rsid w:val="00E26F8E"/>
    <w:rsid w:val="00EA173C"/>
    <w:rsid w:val="00EB24E6"/>
    <w:rsid w:val="00F1611B"/>
    <w:rsid w:val="00F33BB5"/>
    <w:rsid w:val="00F62383"/>
    <w:rsid w:val="09E91516"/>
    <w:rsid w:val="1186F22D"/>
    <w:rsid w:val="17F7A4A0"/>
    <w:rsid w:val="1E020F22"/>
    <w:rsid w:val="231B6609"/>
    <w:rsid w:val="28C261BD"/>
    <w:rsid w:val="56B931B6"/>
    <w:rsid w:val="678BE036"/>
    <w:rsid w:val="72251D88"/>
    <w:rsid w:val="79F036D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EAB6EDB"/>
  <w15:docId w15:val="{5B182907-23A8-0B46-9463-70D48BC1D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N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CommentSubject">
    <w:name w:val="annotation subject"/>
    <w:basedOn w:val="CommentText"/>
    <w:next w:val="CommentText"/>
    <w:link w:val="CommentSubjectChar"/>
    <w:uiPriority w:val="99"/>
    <w:semiHidden/>
    <w:unhideWhenUsed/>
    <w:rPr>
      <w:b/>
      <w:bCs/>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apple-converted-space">
    <w:name w:val="apple-converted-space"/>
    <w:basedOn w:val="DefaultParagraphFont"/>
  </w:style>
  <w:style w:type="paragraph" w:styleId="ListParagraph">
    <w:name w:val="List Paragraph"/>
    <w:basedOn w:val="Normal"/>
    <w:uiPriority w:val="34"/>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53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insta360service@eegroup.com.au"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5E41192E44F847B297AAB1D3E82BD5" ma:contentTypeVersion="15" ma:contentTypeDescription="Create a new document." ma:contentTypeScope="" ma:versionID="e15485eb83785fc647f731d767648180">
  <xsd:schema xmlns:xsd="http://www.w3.org/2001/XMLSchema" xmlns:xs="http://www.w3.org/2001/XMLSchema" xmlns:p="http://schemas.microsoft.com/office/2006/metadata/properties" xmlns:ns2="3cc5a8e3-5e7a-4994-a2fc-860c7747231e" xmlns:ns3="83f0018b-e52f-4cc4-a96f-304b1ce4d176" targetNamespace="http://schemas.microsoft.com/office/2006/metadata/properties" ma:root="true" ma:fieldsID="d64b301da40f8dd1da2456533e13edeb" ns2:_="" ns3:_="">
    <xsd:import namespace="3cc5a8e3-5e7a-4994-a2fc-860c7747231e"/>
    <xsd:import namespace="83f0018b-e52f-4cc4-a96f-304b1ce4d17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5a8e3-5e7a-4994-a2fc-860c77472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28fa2c3-b102-4787-8df5-b23ef8e8fe5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f0018b-e52f-4cc4-a96f-304b1ce4d17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5e3c49-c8ad-4102-9826-124b425aa6b7}" ma:internalName="TaxCatchAll" ma:showField="CatchAllData" ma:web="83f0018b-e52f-4cc4-a96f-304b1ce4d17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c5a8e3-5e7a-4994-a2fc-860c7747231e">
      <Terms xmlns="http://schemas.microsoft.com/office/infopath/2007/PartnerControls"/>
    </lcf76f155ced4ddcb4097134ff3c332f>
    <TaxCatchAll xmlns="83f0018b-e52f-4cc4-a96f-304b1ce4d176" xsi:nil="true"/>
  </documentManagement>
</p:properties>
</file>

<file path=customXml/itemProps1.xml><?xml version="1.0" encoding="utf-8"?>
<ds:datastoreItem xmlns:ds="http://schemas.openxmlformats.org/officeDocument/2006/customXml" ds:itemID="{E1C89264-F61D-4D94-8021-87FE05102FC6}"/>
</file>

<file path=customXml/itemProps2.xml><?xml version="1.0" encoding="utf-8"?>
<ds:datastoreItem xmlns:ds="http://schemas.openxmlformats.org/officeDocument/2006/customXml" ds:itemID="{6F5FA643-20DE-408A-B061-BF8F781B999F}"/>
</file>

<file path=customXml/itemProps3.xml><?xml version="1.0" encoding="utf-8"?>
<ds:datastoreItem xmlns:ds="http://schemas.openxmlformats.org/officeDocument/2006/customXml" ds:itemID="{D93E8834-2C0B-4154-8A3F-C8076368DD75}"/>
</file>

<file path=docMetadata/LabelInfo.xml><?xml version="1.0" encoding="utf-8"?>
<clbl:labelList xmlns:clbl="http://schemas.microsoft.com/office/2020/mipLabelMetadata">
  <clbl:label id="{f2cd219a-7fef-4855-86b9-76cef3de89bd}" enabled="1" method="Standard" siteId="{6e417ab3-58de-417d-9aaa-da5837716c4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936</Words>
  <Characters>5336</Characters>
  <Application>Microsoft Office Word</Application>
  <DocSecurity>0</DocSecurity>
  <Lines>44</Lines>
  <Paragraphs>12</Paragraphs>
  <ScaleCrop>false</ScaleCrop>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Davenport</dc:creator>
  <cp:lastModifiedBy>Cat Brier</cp:lastModifiedBy>
  <cp:revision>2</cp:revision>
  <dcterms:created xsi:type="dcterms:W3CDTF">2024-12-17T03:23:00Z</dcterms:created>
  <dcterms:modified xsi:type="dcterms:W3CDTF">2024-12-17T03:23:00Z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0x010100D05E41192E44F847B297AAB1D3E82BD5</vt:lpwstr>
  </property>
  <property fmtid="{D5CDD505-2E9C-101B-9397-08002B2CF9AE}" pid="3" name="MediaServiceImageTags">
    <vt:lpwstr/>
  </property>
  <property fmtid="{D5CDD505-2E9C-101B-9397-08002B2CF9AE}" pid="4" name="KSOProductBuildVer">
    <vt:lpwstr>2052-6.11.0.8885</vt:lpwstr>
  </property>
  <property fmtid="{D5CDD505-2E9C-101B-9397-08002B2CF9AE}" pid="5" name="ICV">
    <vt:lpwstr>405F577570A49132F93F4967D6A8712C_42</vt:lpwstr>
  </property>
</Properties>
</file>