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0FC2" w14:textId="4BAE29D6" w:rsidR="0055566E" w:rsidRDefault="00000000">
      <w:pPr>
        <w:tabs>
          <w:tab w:val="left" w:pos="2774"/>
          <w:tab w:val="left" w:pos="3758"/>
        </w:tabs>
        <w:ind w:left="761"/>
        <w:rPr>
          <w:rFonts w:ascii="Times New Roman"/>
        </w:rPr>
      </w:pPr>
      <w:r>
        <w:rPr>
          <w:rFonts w:ascii="Times New Roman"/>
          <w:spacing w:val="15"/>
          <w:position w:val="69"/>
        </w:rPr>
        <w:tab/>
      </w:r>
    </w:p>
    <w:p w14:paraId="5BED5F8A" w14:textId="77777777" w:rsidR="0055566E" w:rsidRDefault="0055566E">
      <w:pPr>
        <w:pStyle w:val="BodyText"/>
        <w:spacing w:before="5"/>
        <w:rPr>
          <w:rFonts w:ascii="Times New Roman"/>
        </w:rPr>
      </w:pPr>
    </w:p>
    <w:p w14:paraId="0A8F8B7F" w14:textId="5F66FEBE" w:rsidR="00653C94" w:rsidRPr="008C6D79" w:rsidRDefault="00653C94" w:rsidP="00653C94">
      <w:pPr>
        <w:pStyle w:val="Title"/>
        <w:rPr>
          <w:rStyle w:val="eop"/>
        </w:rPr>
      </w:pPr>
      <w:proofErr w:type="spellStart"/>
      <w:r>
        <w:rPr>
          <w:rStyle w:val="normaltextrun"/>
        </w:rPr>
        <w:t>Zagg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Mophie</w:t>
      </w:r>
      <w:proofErr w:type="spellEnd"/>
      <w:r w:rsidRPr="008C6D79">
        <w:rPr>
          <w:rStyle w:val="normaltextrun"/>
        </w:rPr>
        <w:t> Warranty Process</w:t>
      </w:r>
      <w:r w:rsidRPr="008C6D79">
        <w:rPr>
          <w:rStyle w:val="eop"/>
        </w:rPr>
        <w:t> NZ</w:t>
      </w:r>
    </w:p>
    <w:p w14:paraId="3FD56E25" w14:textId="77777777" w:rsidR="0055566E" w:rsidRDefault="00000000" w:rsidP="006F7FE8">
      <w:pPr>
        <w:pStyle w:val="Warrantyprocess"/>
      </w:pPr>
      <w:r>
        <w:t>WARRANTY</w:t>
      </w:r>
      <w:r>
        <w:rPr>
          <w:spacing w:val="-5"/>
        </w:rPr>
        <w:t xml:space="preserve"> </w:t>
      </w:r>
      <w:r>
        <w:rPr>
          <w:spacing w:val="-2"/>
        </w:rPr>
        <w:t>PROCESS</w:t>
      </w:r>
    </w:p>
    <w:p w14:paraId="79EF50CA" w14:textId="77777777" w:rsidR="0055566E" w:rsidRDefault="00000000" w:rsidP="006F7FE8">
      <w:pPr>
        <w:pStyle w:val="Heading1"/>
      </w:pPr>
      <w:r>
        <w:t>All</w:t>
      </w:r>
      <w:r>
        <w:rPr>
          <w:spacing w:val="-5"/>
        </w:rPr>
        <w:t xml:space="preserve"> </w:t>
      </w:r>
      <w:proofErr w:type="spellStart"/>
      <w:r>
        <w:t>Zagg</w:t>
      </w:r>
      <w:proofErr w:type="spellEnd"/>
      <w:r>
        <w:t>/</w:t>
      </w:r>
      <w:proofErr w:type="spellStart"/>
      <w:r>
        <w:t>Mophie</w:t>
      </w:r>
      <w:proofErr w:type="spellEnd"/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2-year</w:t>
      </w:r>
      <w:r>
        <w:rPr>
          <w:spacing w:val="-8"/>
        </w:rPr>
        <w:t xml:space="preserve"> </w:t>
      </w:r>
      <w:r>
        <w:t>manufacturer’s</w:t>
      </w:r>
      <w:r>
        <w:rPr>
          <w:spacing w:val="-5"/>
        </w:rPr>
        <w:t xml:space="preserve"> </w:t>
      </w:r>
      <w:r>
        <w:t xml:space="preserve">warranty. </w:t>
      </w:r>
      <w:proofErr w:type="spellStart"/>
      <w:r>
        <w:t>Zagg</w:t>
      </w:r>
      <w:proofErr w:type="spellEnd"/>
      <w:r>
        <w:t xml:space="preserve"> InvisibleShield products have a limited lifetime warranty*</w:t>
      </w:r>
    </w:p>
    <w:p w14:paraId="6CFB3CEE" w14:textId="77777777" w:rsidR="0055566E" w:rsidRDefault="0055566E">
      <w:pPr>
        <w:pStyle w:val="BodyText"/>
        <w:rPr>
          <w:b/>
          <w:sz w:val="44"/>
        </w:rPr>
      </w:pPr>
    </w:p>
    <w:p w14:paraId="7D5D77DC" w14:textId="77777777" w:rsidR="0055566E" w:rsidRDefault="00000000" w:rsidP="006F7FE8">
      <w:pPr>
        <w:pStyle w:val="paragraph"/>
      </w:pPr>
      <w:r>
        <w:t xml:space="preserve">Store to assess the product and confirm faulty (not user error). If the unit is deemed faulty and within warranty period, please submit the faulty unit claim </w:t>
      </w:r>
      <w:r>
        <w:rPr>
          <w:b/>
        </w:rPr>
        <w:t>along with the below information</w:t>
      </w:r>
      <w:r>
        <w:t>,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Dicker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stores</w:t>
      </w:r>
      <w:proofErr w:type="gramEnd"/>
      <w:r>
        <w:rPr>
          <w:spacing w:val="-3"/>
        </w:rPr>
        <w:t xml:space="preserve"> </w:t>
      </w:r>
      <w:r>
        <w:t>consolidation group process.</w:t>
      </w:r>
    </w:p>
    <w:p w14:paraId="05CC2770" w14:textId="77777777" w:rsidR="0055566E" w:rsidRDefault="0055566E">
      <w:pPr>
        <w:pStyle w:val="BodyText"/>
        <w:spacing w:before="2"/>
      </w:pPr>
    </w:p>
    <w:p w14:paraId="0411B88D" w14:textId="77777777" w:rsidR="0055566E" w:rsidRPr="006F7FE8" w:rsidRDefault="00000000" w:rsidP="006F7FE8">
      <w:pPr>
        <w:pStyle w:val="ListParagraph"/>
      </w:pPr>
      <w:r w:rsidRPr="006F7FE8">
        <w:t>A copy of the original customer invoice OR proof of the purchase date</w:t>
      </w:r>
    </w:p>
    <w:p w14:paraId="36E1A9ED" w14:textId="77777777" w:rsidR="0055566E" w:rsidRPr="006F7FE8" w:rsidRDefault="00000000" w:rsidP="006F7FE8">
      <w:pPr>
        <w:pStyle w:val="ListParagraph"/>
      </w:pPr>
      <w:r w:rsidRPr="006F7FE8">
        <w:t xml:space="preserve">SKU, </w:t>
      </w:r>
      <w:proofErr w:type="gramStart"/>
      <w:r w:rsidRPr="006F7FE8">
        <w:t>description</w:t>
      </w:r>
      <w:proofErr w:type="gramEnd"/>
      <w:r w:rsidRPr="006F7FE8">
        <w:t xml:space="preserve"> and product barcode</w:t>
      </w:r>
    </w:p>
    <w:p w14:paraId="0A40C57D" w14:textId="77777777" w:rsidR="0055566E" w:rsidRPr="006F7FE8" w:rsidRDefault="00000000" w:rsidP="006F7FE8">
      <w:pPr>
        <w:pStyle w:val="ListParagraph"/>
      </w:pPr>
      <w:r w:rsidRPr="006F7FE8">
        <w:t>A full and clear description of the fault</w:t>
      </w:r>
    </w:p>
    <w:p w14:paraId="71E4FE76" w14:textId="77777777" w:rsidR="0055566E" w:rsidRPr="006F7FE8" w:rsidRDefault="00000000" w:rsidP="006F7FE8">
      <w:pPr>
        <w:pStyle w:val="ListParagraph"/>
      </w:pPr>
      <w:r w:rsidRPr="006F7FE8">
        <w:t>Please attach a copy of this information securely to the unit and send back to:</w:t>
      </w:r>
    </w:p>
    <w:p w14:paraId="7902DB97" w14:textId="77777777" w:rsidR="0055566E" w:rsidRDefault="0055566E">
      <w:pPr>
        <w:pStyle w:val="BodyText"/>
        <w:spacing w:before="2"/>
        <w:rPr>
          <w:sz w:val="20"/>
        </w:rPr>
      </w:pPr>
    </w:p>
    <w:p w14:paraId="7FFF49DA" w14:textId="77777777" w:rsidR="006F7FE8" w:rsidRDefault="00000000" w:rsidP="006F7FE8">
      <w:pPr>
        <w:pStyle w:val="paragraph"/>
      </w:pPr>
      <w:r>
        <w:t>Dicker</w:t>
      </w:r>
      <w:r>
        <w:rPr>
          <w:spacing w:val="-12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Returns</w:t>
      </w:r>
      <w:r>
        <w:rPr>
          <w:spacing w:val="-13"/>
        </w:rPr>
        <w:t xml:space="preserve"> </w:t>
      </w:r>
      <w:r>
        <w:t xml:space="preserve">Department </w:t>
      </w:r>
    </w:p>
    <w:p w14:paraId="7DAF3141" w14:textId="7A6496EF" w:rsidR="0055566E" w:rsidRDefault="00000000" w:rsidP="006F7FE8">
      <w:pPr>
        <w:pStyle w:val="paragraph"/>
      </w:pPr>
      <w:r>
        <w:t>68 Plunket Avenue</w:t>
      </w:r>
    </w:p>
    <w:p w14:paraId="32E5F9BB" w14:textId="77777777" w:rsidR="006F7FE8" w:rsidRDefault="00000000" w:rsidP="006F7FE8">
      <w:pPr>
        <w:pStyle w:val="paragraph"/>
      </w:pPr>
      <w:r>
        <w:t>Papatoetoe</w:t>
      </w:r>
      <w:r>
        <w:rPr>
          <w:spacing w:val="-13"/>
        </w:rPr>
        <w:t xml:space="preserve"> </w:t>
      </w:r>
      <w:r>
        <w:t xml:space="preserve">2101 </w:t>
      </w:r>
    </w:p>
    <w:p w14:paraId="45017F20" w14:textId="7FC13A49" w:rsidR="0055566E" w:rsidRDefault="00000000" w:rsidP="006F7FE8">
      <w:pPr>
        <w:pStyle w:val="paragraph"/>
      </w:pPr>
      <w:r>
        <w:rPr>
          <w:spacing w:val="-2"/>
        </w:rPr>
        <w:t>Auckland</w:t>
      </w:r>
    </w:p>
    <w:p w14:paraId="6576D9D8" w14:textId="77777777" w:rsidR="0055566E" w:rsidRDefault="0055566E">
      <w:pPr>
        <w:pStyle w:val="BodyText"/>
        <w:spacing w:before="1"/>
        <w:rPr>
          <w:rFonts w:ascii="Calibri"/>
          <w:b/>
          <w:i/>
        </w:rPr>
      </w:pPr>
    </w:p>
    <w:p w14:paraId="1B9030E7" w14:textId="77777777" w:rsidR="0055566E" w:rsidRDefault="00000000" w:rsidP="006F7FE8">
      <w:pPr>
        <w:pStyle w:val="paragraph"/>
        <w:rPr>
          <w:rFonts w:ascii="Times New Roman"/>
          <w:sz w:val="24"/>
        </w:rPr>
      </w:pPr>
      <w:r>
        <w:rPr>
          <w:rFonts w:ascii="Calibri"/>
          <w:b/>
          <w:sz w:val="22"/>
        </w:rPr>
        <w:t>For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product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support,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please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visit</w:t>
      </w:r>
      <w:r>
        <w:rPr>
          <w:rFonts w:ascii="Calibri"/>
          <w:b/>
          <w:spacing w:val="-6"/>
          <w:sz w:val="22"/>
        </w:rPr>
        <w:t xml:space="preserve"> </w:t>
      </w:r>
      <w:hyperlink r:id="rId9">
        <w:r>
          <w:rPr>
            <w:rFonts w:ascii="Times New Roman"/>
            <w:color w:val="0462C1"/>
            <w:sz w:val="24"/>
            <w:u w:val="single" w:color="0462C1"/>
          </w:rPr>
          <w:t>https://support.zagg.com/hc/en-</w:t>
        </w:r>
        <w:r>
          <w:rPr>
            <w:rFonts w:ascii="Times New Roman"/>
            <w:color w:val="0462C1"/>
            <w:spacing w:val="-5"/>
            <w:sz w:val="24"/>
            <w:u w:val="single" w:color="0462C1"/>
          </w:rPr>
          <w:t>us</w:t>
        </w:r>
      </w:hyperlink>
    </w:p>
    <w:p w14:paraId="05B0C3F2" w14:textId="77777777" w:rsidR="0055566E" w:rsidRDefault="0055566E">
      <w:pPr>
        <w:pStyle w:val="BodyText"/>
        <w:rPr>
          <w:rFonts w:ascii="Times New Roman"/>
          <w:i/>
          <w:sz w:val="20"/>
        </w:rPr>
      </w:pPr>
    </w:p>
    <w:p w14:paraId="6959CCF7" w14:textId="77777777" w:rsidR="0055566E" w:rsidRDefault="0055566E">
      <w:pPr>
        <w:pStyle w:val="BodyText"/>
        <w:spacing w:before="5"/>
        <w:rPr>
          <w:rFonts w:ascii="Times New Roman"/>
          <w:i/>
          <w:sz w:val="19"/>
        </w:rPr>
      </w:pPr>
    </w:p>
    <w:p w14:paraId="1C199178" w14:textId="0EB75704" w:rsidR="0055566E" w:rsidRPr="006F7FE8" w:rsidRDefault="00000000" w:rsidP="006F7FE8">
      <w:pPr>
        <w:spacing w:before="82"/>
        <w:ind w:left="100"/>
        <w:rPr>
          <w:rFonts w:ascii="Arial"/>
          <w:i/>
          <w:sz w:val="21"/>
        </w:rPr>
      </w:pPr>
      <w:r>
        <w:rPr>
          <w:rFonts w:ascii="Calibri"/>
          <w:i/>
          <w:sz w:val="22"/>
        </w:rPr>
        <w:t>*</w:t>
      </w:r>
      <w:r>
        <w:rPr>
          <w:rFonts w:ascii="Arial"/>
          <w:i/>
          <w:color w:val="1A1A1A"/>
          <w:sz w:val="21"/>
        </w:rPr>
        <w:t>Excludes</w:t>
      </w:r>
      <w:r>
        <w:rPr>
          <w:rFonts w:ascii="Arial"/>
          <w:i/>
          <w:color w:val="1A1A1A"/>
          <w:spacing w:val="-5"/>
          <w:sz w:val="21"/>
        </w:rPr>
        <w:t xml:space="preserve"> </w:t>
      </w:r>
      <w:r w:rsidRPr="006F7FE8">
        <w:t>Screen</w:t>
      </w:r>
      <w:r>
        <w:rPr>
          <w:rFonts w:ascii="Arial"/>
          <w:i/>
          <w:color w:val="1A1A1A"/>
          <w:spacing w:val="-3"/>
          <w:sz w:val="21"/>
        </w:rPr>
        <w:t xml:space="preserve"> </w:t>
      </w:r>
      <w:r>
        <w:rPr>
          <w:rFonts w:ascii="Arial"/>
          <w:i/>
          <w:color w:val="1A1A1A"/>
          <w:sz w:val="21"/>
        </w:rPr>
        <w:t>Protectors,</w:t>
      </w:r>
      <w:r>
        <w:rPr>
          <w:rFonts w:ascii="Arial"/>
          <w:i/>
          <w:color w:val="1A1A1A"/>
          <w:spacing w:val="-4"/>
          <w:sz w:val="21"/>
        </w:rPr>
        <w:t xml:space="preserve"> </w:t>
      </w:r>
      <w:r>
        <w:rPr>
          <w:rFonts w:ascii="Arial"/>
          <w:i/>
          <w:color w:val="1A1A1A"/>
          <w:sz w:val="21"/>
        </w:rPr>
        <w:t>InvisibleShield</w:t>
      </w:r>
      <w:r>
        <w:rPr>
          <w:rFonts w:ascii="Arial"/>
          <w:i/>
          <w:color w:val="1A1A1A"/>
          <w:spacing w:val="-6"/>
          <w:sz w:val="21"/>
        </w:rPr>
        <w:t xml:space="preserve"> </w:t>
      </w:r>
      <w:r>
        <w:rPr>
          <w:rFonts w:ascii="Arial"/>
          <w:i/>
          <w:color w:val="1A1A1A"/>
          <w:sz w:val="21"/>
        </w:rPr>
        <w:t>UV</w:t>
      </w:r>
      <w:r>
        <w:rPr>
          <w:rFonts w:ascii="Arial"/>
          <w:i/>
          <w:color w:val="1A1A1A"/>
          <w:spacing w:val="-3"/>
          <w:sz w:val="21"/>
        </w:rPr>
        <w:t xml:space="preserve"> </w:t>
      </w:r>
      <w:r>
        <w:rPr>
          <w:rFonts w:ascii="Arial"/>
          <w:i/>
          <w:color w:val="1A1A1A"/>
          <w:sz w:val="21"/>
        </w:rPr>
        <w:t>Sanitizer,</w:t>
      </w:r>
      <w:r>
        <w:rPr>
          <w:rFonts w:ascii="Arial"/>
          <w:i/>
          <w:color w:val="1A1A1A"/>
          <w:spacing w:val="-5"/>
          <w:sz w:val="21"/>
        </w:rPr>
        <w:t xml:space="preserve"> </w:t>
      </w:r>
      <w:r>
        <w:rPr>
          <w:rFonts w:ascii="Arial"/>
          <w:i/>
          <w:color w:val="1A1A1A"/>
          <w:sz w:val="21"/>
        </w:rPr>
        <w:t>ISOD</w:t>
      </w:r>
      <w:r>
        <w:rPr>
          <w:rFonts w:ascii="Arial"/>
          <w:i/>
          <w:color w:val="1A1A1A"/>
          <w:spacing w:val="-2"/>
          <w:sz w:val="21"/>
        </w:rPr>
        <w:t xml:space="preserve"> </w:t>
      </w:r>
      <w:r>
        <w:rPr>
          <w:rFonts w:ascii="Arial"/>
          <w:i/>
          <w:color w:val="1A1A1A"/>
          <w:sz w:val="21"/>
        </w:rPr>
        <w:t>(InvisibleShield</w:t>
      </w:r>
      <w:r>
        <w:rPr>
          <w:rFonts w:ascii="Arial"/>
          <w:i/>
          <w:color w:val="1A1A1A"/>
          <w:spacing w:val="-3"/>
          <w:sz w:val="21"/>
        </w:rPr>
        <w:t xml:space="preserve"> </w:t>
      </w:r>
      <w:r>
        <w:rPr>
          <w:rFonts w:ascii="Arial"/>
          <w:i/>
          <w:color w:val="1A1A1A"/>
          <w:sz w:val="21"/>
        </w:rPr>
        <w:t>on</w:t>
      </w:r>
      <w:r>
        <w:rPr>
          <w:rFonts w:ascii="Arial"/>
          <w:i/>
          <w:color w:val="1A1A1A"/>
          <w:spacing w:val="-3"/>
          <w:sz w:val="21"/>
        </w:rPr>
        <w:t xml:space="preserve"> </w:t>
      </w:r>
      <w:r>
        <w:rPr>
          <w:rFonts w:ascii="Arial"/>
          <w:i/>
          <w:color w:val="1A1A1A"/>
          <w:sz w:val="21"/>
        </w:rPr>
        <w:t xml:space="preserve">Demand Screens, and Disinfecting Wipes). </w:t>
      </w:r>
      <w:proofErr w:type="gramStart"/>
      <w:r>
        <w:rPr>
          <w:rFonts w:ascii="Arial"/>
          <w:i/>
          <w:color w:val="1A1A1A"/>
          <w:sz w:val="21"/>
        </w:rPr>
        <w:t>A photo evidence</w:t>
      </w:r>
      <w:proofErr w:type="gramEnd"/>
      <w:r>
        <w:rPr>
          <w:rFonts w:ascii="Arial"/>
          <w:i/>
          <w:color w:val="1A1A1A"/>
          <w:sz w:val="21"/>
        </w:rPr>
        <w:t xml:space="preserve"> will suffice.</w:t>
      </w:r>
    </w:p>
    <w:sectPr w:rsidR="0055566E" w:rsidRPr="006F7FE8" w:rsidSect="006F7FE8">
      <w:headerReference w:type="default" r:id="rId10"/>
      <w:footerReference w:type="default" r:id="rId11"/>
      <w:type w:val="continuous"/>
      <w:pgSz w:w="11910" w:h="16840"/>
      <w:pgMar w:top="840" w:right="1440" w:bottom="280" w:left="1340" w:header="7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3DA8" w14:textId="77777777" w:rsidR="0056625D" w:rsidRDefault="0056625D" w:rsidP="006F7FE8">
      <w:pPr>
        <w:spacing w:line="240" w:lineRule="auto"/>
      </w:pPr>
      <w:r>
        <w:separator/>
      </w:r>
    </w:p>
  </w:endnote>
  <w:endnote w:type="continuationSeparator" w:id="0">
    <w:p w14:paraId="5990C5BE" w14:textId="77777777" w:rsidR="0056625D" w:rsidRDefault="0056625D" w:rsidP="006F7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05A8" w14:textId="77777777" w:rsidR="006F7FE8" w:rsidRDefault="006F7FE8" w:rsidP="006F7FE8">
    <w:pPr>
      <w:pStyle w:val="PageNumber1"/>
      <w:jc w:val="right"/>
    </w:pPr>
  </w:p>
  <w:p w14:paraId="0C740FEB" w14:textId="179D8B45" w:rsidR="006F7FE8" w:rsidRDefault="006F7FE8" w:rsidP="006F7FE8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59264" behindDoc="1" locked="0" layoutInCell="1" allowOverlap="1" wp14:anchorId="41F10392" wp14:editId="5622C9A3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208441711" name="Picture 2084417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2</w:t>
    </w:r>
    <w:r w:rsidRPr="00FA1C9E">
      <w:fldChar w:fldCharType="end"/>
    </w:r>
    <w:r w:rsidRPr="00FA1C9E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B936E08" w14:textId="77777777" w:rsidR="006F7FE8" w:rsidRPr="00524D04" w:rsidRDefault="006F7FE8" w:rsidP="006F7FE8">
    <w:pPr>
      <w:spacing w:line="240" w:lineRule="auto"/>
      <w:jc w:val="right"/>
      <w:rPr>
        <w:sz w:val="16"/>
        <w:szCs w:val="16"/>
      </w:rPr>
    </w:pPr>
    <w:hyperlink r:id="rId2" w:history="1">
      <w:r w:rsidRPr="00143D43">
        <w:rPr>
          <w:rStyle w:val="Hyperlink"/>
          <w:sz w:val="16"/>
          <w:szCs w:val="16"/>
        </w:rPr>
        <w:t>returns.authorities@dickerdata.co,nz</w:t>
      </w:r>
    </w:hyperlink>
    <w:r>
      <w:rPr>
        <w:rStyle w:val="ui-provider"/>
        <w:sz w:val="16"/>
        <w:szCs w:val="16"/>
      </w:rPr>
      <w:t xml:space="preserve"> </w:t>
    </w:r>
    <w:r w:rsidRPr="00FA1C9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9E44A4" wp14:editId="45BBF390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556732516" name="Straight Connector 5567325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406A6" id="Straight Connector 5567325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i4LWFNgAAAAEAQAADwAAAGRycy9k&#10;b3ducmV2LnhtbEyPwU7DMBBE70j8g7VI3FonSCQ0xKkAqUiIE4EP2MbbJK29jmI3Tf8e5wTH0Yxm&#10;3pTb2Rox0eh7xwrSdQKCuHG651bBz/du9QTCB2SNxjEpuJKHbXV7U2Kh3YW/aKpDK2IJ+wIVdCEM&#10;hZS+6ciiX7uBOHoHN1oMUY6t1CNeYrk18iFJMmmx57jQ4UBvHTWn+mwV6KPJc9xN8+vn8PjebLI6&#10;/zhclbq/m1+eQQSaw18YFvyIDlVk2rszay+MglUagwrin8VMN2kGYr9oWZXyP3z1C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IuC1hTYAAAABAEAAA8AAAAAAAAAAAAAAAAAGAQAAGRy&#10;cy9kb3ducmV2LnhtbFBLBQYAAAAABAAEAPMAAAAdBQAAAAA=&#10;" strokecolor="#c20047" strokeweight="5pt">
              <w10:wrap anchorx="page" anchory="page"/>
            </v:line>
          </w:pict>
        </mc:Fallback>
      </mc:AlternateContent>
    </w:r>
  </w:p>
  <w:p w14:paraId="75C553A3" w14:textId="77777777" w:rsidR="006F7FE8" w:rsidRPr="006F7FE8" w:rsidRDefault="006F7FE8" w:rsidP="006F7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3F72" w14:textId="77777777" w:rsidR="0056625D" w:rsidRDefault="0056625D" w:rsidP="006F7FE8">
      <w:pPr>
        <w:spacing w:line="240" w:lineRule="auto"/>
      </w:pPr>
      <w:r>
        <w:separator/>
      </w:r>
    </w:p>
  </w:footnote>
  <w:footnote w:type="continuationSeparator" w:id="0">
    <w:p w14:paraId="331F9A10" w14:textId="77777777" w:rsidR="0056625D" w:rsidRDefault="0056625D" w:rsidP="006F7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7A87" w14:textId="5FBA34FE" w:rsidR="006F7FE8" w:rsidRDefault="006F7FE8">
    <w:pPr>
      <w:pStyle w:val="Header"/>
    </w:pPr>
    <w:r>
      <w:rPr>
        <w:rFonts w:ascii="Times New Roman"/>
        <w:noProof/>
        <w:spacing w:val="15"/>
      </w:rPr>
      <w:drawing>
        <wp:anchor distT="0" distB="0" distL="114300" distR="114300" simplePos="0" relativeHeight="251662336" behindDoc="0" locked="0" layoutInCell="1" allowOverlap="1" wp14:anchorId="058FDC6D" wp14:editId="586B69B0">
          <wp:simplePos x="0" y="0"/>
          <wp:positionH relativeFrom="column">
            <wp:posOffset>1273175</wp:posOffset>
          </wp:positionH>
          <wp:positionV relativeFrom="paragraph">
            <wp:posOffset>-104775</wp:posOffset>
          </wp:positionV>
          <wp:extent cx="1171440" cy="315000"/>
          <wp:effectExtent l="0" t="0" r="0" b="8890"/>
          <wp:wrapNone/>
          <wp:docPr id="66475093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50930" name="Graphic 664750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40" cy="31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pacing w:val="15"/>
      </w:rPr>
      <w:drawing>
        <wp:anchor distT="0" distB="0" distL="114300" distR="114300" simplePos="0" relativeHeight="251661312" behindDoc="0" locked="0" layoutInCell="1" allowOverlap="1" wp14:anchorId="0DFDCBFF" wp14:editId="79CD6E1D">
          <wp:simplePos x="0" y="0"/>
          <wp:positionH relativeFrom="column">
            <wp:posOffset>2768600</wp:posOffset>
          </wp:positionH>
          <wp:positionV relativeFrom="paragraph">
            <wp:posOffset>-142875</wp:posOffset>
          </wp:positionV>
          <wp:extent cx="2143125" cy="40508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0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F4AB0"/>
    <w:multiLevelType w:val="hybridMultilevel"/>
    <w:tmpl w:val="F5B6D784"/>
    <w:lvl w:ilvl="0" w:tplc="8BD85E86">
      <w:start w:val="1"/>
      <w:numFmt w:val="lowerLetter"/>
      <w:lvlText w:val="%1."/>
      <w:lvlJc w:val="left"/>
      <w:pPr>
        <w:ind w:left="1041" w:hanging="22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C408BE">
      <w:numFmt w:val="bullet"/>
      <w:lvlText w:val="•"/>
      <w:lvlJc w:val="left"/>
      <w:pPr>
        <w:ind w:left="1848" w:hanging="221"/>
      </w:pPr>
      <w:rPr>
        <w:rFonts w:hint="default"/>
        <w:lang w:val="en-US" w:eastAsia="en-US" w:bidi="ar-SA"/>
      </w:rPr>
    </w:lvl>
    <w:lvl w:ilvl="2" w:tplc="BBFE88E0">
      <w:numFmt w:val="bullet"/>
      <w:lvlText w:val="•"/>
      <w:lvlJc w:val="left"/>
      <w:pPr>
        <w:ind w:left="2657" w:hanging="221"/>
      </w:pPr>
      <w:rPr>
        <w:rFonts w:hint="default"/>
        <w:lang w:val="en-US" w:eastAsia="en-US" w:bidi="ar-SA"/>
      </w:rPr>
    </w:lvl>
    <w:lvl w:ilvl="3" w:tplc="86BE93BA">
      <w:numFmt w:val="bullet"/>
      <w:lvlText w:val="•"/>
      <w:lvlJc w:val="left"/>
      <w:pPr>
        <w:ind w:left="3465" w:hanging="221"/>
      </w:pPr>
      <w:rPr>
        <w:rFonts w:hint="default"/>
        <w:lang w:val="en-US" w:eastAsia="en-US" w:bidi="ar-SA"/>
      </w:rPr>
    </w:lvl>
    <w:lvl w:ilvl="4" w:tplc="D444B0B2">
      <w:numFmt w:val="bullet"/>
      <w:lvlText w:val="•"/>
      <w:lvlJc w:val="left"/>
      <w:pPr>
        <w:ind w:left="4274" w:hanging="221"/>
      </w:pPr>
      <w:rPr>
        <w:rFonts w:hint="default"/>
        <w:lang w:val="en-US" w:eastAsia="en-US" w:bidi="ar-SA"/>
      </w:rPr>
    </w:lvl>
    <w:lvl w:ilvl="5" w:tplc="23C83540">
      <w:numFmt w:val="bullet"/>
      <w:lvlText w:val="•"/>
      <w:lvlJc w:val="left"/>
      <w:pPr>
        <w:ind w:left="5083" w:hanging="221"/>
      </w:pPr>
      <w:rPr>
        <w:rFonts w:hint="default"/>
        <w:lang w:val="en-US" w:eastAsia="en-US" w:bidi="ar-SA"/>
      </w:rPr>
    </w:lvl>
    <w:lvl w:ilvl="6" w:tplc="51B876C4">
      <w:numFmt w:val="bullet"/>
      <w:lvlText w:val="•"/>
      <w:lvlJc w:val="left"/>
      <w:pPr>
        <w:ind w:left="5891" w:hanging="221"/>
      </w:pPr>
      <w:rPr>
        <w:rFonts w:hint="default"/>
        <w:lang w:val="en-US" w:eastAsia="en-US" w:bidi="ar-SA"/>
      </w:rPr>
    </w:lvl>
    <w:lvl w:ilvl="7" w:tplc="D4E27E96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8" w:tplc="B05EA73A">
      <w:numFmt w:val="bullet"/>
      <w:lvlText w:val="•"/>
      <w:lvlJc w:val="left"/>
      <w:pPr>
        <w:ind w:left="7509" w:hanging="221"/>
      </w:pPr>
      <w:rPr>
        <w:rFonts w:hint="default"/>
        <w:lang w:val="en-US" w:eastAsia="en-US" w:bidi="ar-SA"/>
      </w:rPr>
    </w:lvl>
  </w:abstractNum>
  <w:num w:numId="1" w16cid:durableId="1968581732">
    <w:abstractNumId w:val="1"/>
  </w:num>
  <w:num w:numId="2" w16cid:durableId="135626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66E"/>
    <w:rsid w:val="0055566E"/>
    <w:rsid w:val="0056625D"/>
    <w:rsid w:val="00653C94"/>
    <w:rsid w:val="006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06B30"/>
  <w15:docId w15:val="{3AF6ABD8-36B5-4E95-BBE6-EF949974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FE8"/>
    <w:pPr>
      <w:widowControl/>
      <w:tabs>
        <w:tab w:val="left" w:pos="2528"/>
      </w:tabs>
      <w:autoSpaceDE/>
      <w:autoSpaceDN/>
      <w:spacing w:line="360" w:lineRule="auto"/>
    </w:pPr>
    <w:rPr>
      <w:rFonts w:ascii="Segoe UI" w:hAnsi="Segoe UI" w:cs="Segoe UI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FE8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unhideWhenUsed/>
    <w:rsid w:val="006F7F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7FE8"/>
  </w:style>
  <w:style w:type="paragraph" w:styleId="BodyText">
    <w:name w:val="Body Text"/>
    <w:basedOn w:val="Normal"/>
    <w:uiPriority w:val="1"/>
    <w:qFormat/>
    <w:rPr>
      <w:rFonts w:eastAsia="Segoe U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7FE8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paragraph" w:styleId="ListParagraph">
    <w:name w:val="List Paragraph"/>
    <w:basedOn w:val="Normal"/>
    <w:uiPriority w:val="34"/>
    <w:qFormat/>
    <w:rsid w:val="006F7FE8"/>
    <w:pPr>
      <w:numPr>
        <w:numId w:val="2"/>
      </w:numPr>
      <w:tabs>
        <w:tab w:val="center" w:pos="4513"/>
      </w:tabs>
      <w:contextualSpacing/>
    </w:p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F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FE8"/>
    <w:rPr>
      <w:rFonts w:ascii="Segoe UI" w:hAnsi="Segoe UI" w:cs="Segoe UI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6F7F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FE8"/>
    <w:rPr>
      <w:rFonts w:ascii="Segoe UI" w:hAnsi="Segoe UI" w:cs="Segoe UI"/>
      <w:sz w:val="20"/>
      <w:szCs w:val="2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6F7FE8"/>
    <w:rPr>
      <w:rFonts w:ascii="Segoe UI" w:eastAsiaTheme="majorEastAsia" w:hAnsi="Segoe UI" w:cs="Segoe UI"/>
      <w:b/>
      <w:bCs/>
      <w:color w:val="000000" w:themeColor="text1"/>
      <w:sz w:val="28"/>
      <w:szCs w:val="28"/>
      <w:lang w:val="en-NZ"/>
    </w:rPr>
  </w:style>
  <w:style w:type="character" w:styleId="Hyperlink">
    <w:name w:val="Hyperlink"/>
    <w:basedOn w:val="DefaultParagraphFont"/>
    <w:uiPriority w:val="99"/>
    <w:unhideWhenUsed/>
    <w:rsid w:val="006F7FE8"/>
    <w:rPr>
      <w:color w:val="0000FF" w:themeColor="hyperlink"/>
      <w:u w:val="single"/>
    </w:rPr>
  </w:style>
  <w:style w:type="paragraph" w:customStyle="1" w:styleId="PageNumber1">
    <w:name w:val="Page Number1"/>
    <w:basedOn w:val="Normal"/>
    <w:autoRedefine/>
    <w:qFormat/>
    <w:rsid w:val="006F7FE8"/>
    <w:pPr>
      <w:tabs>
        <w:tab w:val="left" w:pos="6120"/>
      </w:tabs>
      <w:spacing w:line="240" w:lineRule="auto"/>
    </w:pPr>
    <w:rPr>
      <w:sz w:val="16"/>
      <w:szCs w:val="16"/>
    </w:rPr>
  </w:style>
  <w:style w:type="paragraph" w:customStyle="1" w:styleId="paragraph">
    <w:name w:val="paragraph"/>
    <w:basedOn w:val="Footer"/>
    <w:rsid w:val="006F7FE8"/>
    <w:pPr>
      <w:tabs>
        <w:tab w:val="clear" w:pos="4513"/>
        <w:tab w:val="clear" w:pos="9026"/>
      </w:tabs>
    </w:pPr>
  </w:style>
  <w:style w:type="character" w:customStyle="1" w:styleId="TitleChar">
    <w:name w:val="Title Char"/>
    <w:basedOn w:val="DefaultParagraphFont"/>
    <w:link w:val="Title"/>
    <w:uiPriority w:val="10"/>
    <w:rsid w:val="006F7FE8"/>
    <w:rPr>
      <w:rFonts w:ascii="Segoe UI Black" w:eastAsiaTheme="majorEastAsia" w:hAnsi="Segoe UI Black" w:cs="Segoe UI"/>
      <w:spacing w:val="-10"/>
      <w:kern w:val="28"/>
      <w:sz w:val="48"/>
      <w:szCs w:val="48"/>
      <w:lang w:val="en-NZ"/>
    </w:rPr>
  </w:style>
  <w:style w:type="character" w:customStyle="1" w:styleId="ui-provider">
    <w:name w:val="ui-provider"/>
    <w:basedOn w:val="DefaultParagraphFont"/>
    <w:rsid w:val="006F7FE8"/>
  </w:style>
  <w:style w:type="character" w:styleId="UnresolvedMention">
    <w:name w:val="Unresolved Mention"/>
    <w:basedOn w:val="DefaultParagraphFont"/>
    <w:uiPriority w:val="99"/>
    <w:semiHidden/>
    <w:unhideWhenUsed/>
    <w:rsid w:val="006F7FE8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6F7FE8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  <w:style w:type="character" w:customStyle="1" w:styleId="normaltextrun">
    <w:name w:val="normaltextrun"/>
    <w:basedOn w:val="DefaultParagraphFont"/>
    <w:rsid w:val="00653C94"/>
  </w:style>
  <w:style w:type="character" w:customStyle="1" w:styleId="eop">
    <w:name w:val="eop"/>
    <w:basedOn w:val="DefaultParagraphFont"/>
    <w:rsid w:val="0065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upport.zagg.com/hc/en-u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d744044b86461bc43f038783fdfe5160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39b854277f82099afd5cee87cb65abfc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B61F8-1238-41F4-AD07-0EE4051F0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591DB-337E-45DA-B044-A8F71EAF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 Afreen</dc:creator>
  <cp:lastModifiedBy>Louis Ng</cp:lastModifiedBy>
  <cp:revision>2</cp:revision>
  <dcterms:created xsi:type="dcterms:W3CDTF">2023-10-12T01:25:00Z</dcterms:created>
  <dcterms:modified xsi:type="dcterms:W3CDTF">2023-10-12T01:49:00Z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for Microsoft 365</vt:lpwstr>
  </property>
</Properties>
</file>