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0806" w14:textId="757F9B06" w:rsidR="00EB24E6" w:rsidRPr="007820DB" w:rsidRDefault="00087998" w:rsidP="007820DB">
      <w:pPr>
        <w:pStyle w:val="Title"/>
        <w:rPr>
          <w:rStyle w:val="eop"/>
        </w:rPr>
      </w:pPr>
      <w:proofErr w:type="spellStart"/>
      <w:r w:rsidRPr="007820DB">
        <w:rPr>
          <w:rStyle w:val="normaltextrun"/>
        </w:rPr>
        <w:t>Nextbase</w:t>
      </w:r>
      <w:proofErr w:type="spellEnd"/>
      <w:r w:rsidRPr="007820DB">
        <w:rPr>
          <w:rStyle w:val="normaltextrun"/>
        </w:rPr>
        <w:t xml:space="preserve"> Warranty Process</w:t>
      </w:r>
      <w:r w:rsidRPr="007820DB">
        <w:rPr>
          <w:rStyle w:val="eop"/>
        </w:rPr>
        <w:t> </w:t>
      </w:r>
      <w:r w:rsidR="00EB24E6" w:rsidRPr="007820DB">
        <w:rPr>
          <w:rStyle w:val="eop"/>
        </w:rPr>
        <w:t>NZ</w:t>
      </w:r>
    </w:p>
    <w:p w14:paraId="79C152D9" w14:textId="64462D64" w:rsidR="00EB24E6" w:rsidRPr="007820DB" w:rsidRDefault="00EB24E6" w:rsidP="007820DB">
      <w:pPr>
        <w:pStyle w:val="Warrantyprocess"/>
      </w:pPr>
      <w:r w:rsidRPr="007820DB">
        <w:rPr>
          <w:rStyle w:val="normaltextrun"/>
        </w:rPr>
        <w:t>WARRANTY PROCESS</w:t>
      </w:r>
    </w:p>
    <w:p w14:paraId="0894576E" w14:textId="7EE50CCC" w:rsidR="00EB24E6" w:rsidRDefault="00EB24E6" w:rsidP="007820DB">
      <w:pPr>
        <w:pStyle w:val="Heading1"/>
        <w:rPr>
          <w:sz w:val="18"/>
          <w:szCs w:val="18"/>
        </w:rPr>
      </w:pPr>
      <w:r>
        <w:rPr>
          <w:rStyle w:val="normaltextrun"/>
        </w:rPr>
        <w:t xml:space="preserve">All </w:t>
      </w:r>
      <w:proofErr w:type="spellStart"/>
      <w:r w:rsidR="0086391C">
        <w:rPr>
          <w:rStyle w:val="normaltextrun"/>
        </w:rPr>
        <w:t>Nextbase</w:t>
      </w:r>
      <w:proofErr w:type="spellEnd"/>
      <w:r>
        <w:rPr>
          <w:rStyle w:val="normaltextrun"/>
        </w:rPr>
        <w:t xml:space="preserve"> products have a </w:t>
      </w:r>
      <w:proofErr w:type="gramStart"/>
      <w:r w:rsidR="0086391C">
        <w:rPr>
          <w:rStyle w:val="normaltextrun"/>
        </w:rPr>
        <w:t>12 month</w:t>
      </w:r>
      <w:proofErr w:type="gramEnd"/>
      <w:r>
        <w:rPr>
          <w:rStyle w:val="normaltextrun"/>
        </w:rPr>
        <w:t> Manufacturer’s Warranty</w:t>
      </w:r>
    </w:p>
    <w:p w14:paraId="3DEACF88" w14:textId="33FB6E25" w:rsidR="00EB24E6" w:rsidRPr="00052CBD" w:rsidRDefault="00EB24E6" w:rsidP="00052CBD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</w:rPr>
      </w:pPr>
    </w:p>
    <w:p w14:paraId="28F03B6A" w14:textId="77777777" w:rsidR="0086391C" w:rsidRPr="00052CBD" w:rsidRDefault="0086391C" w:rsidP="00052CBD">
      <w:pPr>
        <w:pStyle w:val="paragraph"/>
        <w:jc w:val="center"/>
        <w:rPr>
          <w:b/>
          <w:bCs/>
        </w:rPr>
      </w:pPr>
      <w:proofErr w:type="spellStart"/>
      <w:r w:rsidRPr="00052CBD">
        <w:rPr>
          <w:b/>
          <w:bCs/>
        </w:rPr>
        <w:t>Nextbase</w:t>
      </w:r>
      <w:proofErr w:type="spellEnd"/>
      <w:r w:rsidR="00423354" w:rsidRPr="00052CBD">
        <w:rPr>
          <w:b/>
          <w:bCs/>
        </w:rPr>
        <w:t xml:space="preserve"> </w:t>
      </w:r>
      <w:r w:rsidRPr="00052CBD">
        <w:rPr>
          <w:b/>
          <w:bCs/>
        </w:rPr>
        <w:t>Helpline</w:t>
      </w:r>
      <w:r w:rsidR="00423354" w:rsidRPr="00052CBD">
        <w:rPr>
          <w:b/>
          <w:bCs/>
        </w:rPr>
        <w:t xml:space="preserve"> </w:t>
      </w:r>
      <w:r w:rsidRPr="00052CBD">
        <w:rPr>
          <w:b/>
          <w:bCs/>
        </w:rPr>
        <w:t>–</w:t>
      </w:r>
      <w:r w:rsidR="00423354" w:rsidRPr="00052CBD">
        <w:rPr>
          <w:b/>
          <w:bCs/>
        </w:rPr>
        <w:t xml:space="preserve"> </w:t>
      </w:r>
      <w:r w:rsidRPr="00052CBD">
        <w:rPr>
          <w:b/>
          <w:bCs/>
        </w:rPr>
        <w:t>09 887 5221</w:t>
      </w:r>
      <w:r w:rsidRPr="00052CBD">
        <w:rPr>
          <w:b/>
          <w:bCs/>
        </w:rPr>
        <w:br/>
        <w:t>Helpline hours - Monday to Friday 08:00 to 17:30</w:t>
      </w:r>
    </w:p>
    <w:p w14:paraId="2A952639" w14:textId="6A2B3423" w:rsidR="00D17D50" w:rsidRPr="007820DB" w:rsidRDefault="00D17D50" w:rsidP="007820DB">
      <w:pPr>
        <w:pStyle w:val="paragraph"/>
      </w:pPr>
      <w:r w:rsidRPr="007820DB">
        <w:t> </w:t>
      </w:r>
      <w:r w:rsidR="0086391C" w:rsidRPr="007820DB">
        <w:rPr>
          <w:rStyle w:val="Strong"/>
          <w:b w:val="0"/>
          <w:bCs w:val="0"/>
        </w:rPr>
        <w:br/>
      </w:r>
      <w:r w:rsidRPr="007820DB">
        <w:t xml:space="preserve">Customer (or reseller on behalf of customer) calls </w:t>
      </w:r>
      <w:proofErr w:type="spellStart"/>
      <w:r w:rsidR="0086391C" w:rsidRPr="007820DB">
        <w:t>Nextbase</w:t>
      </w:r>
      <w:proofErr w:type="spellEnd"/>
      <w:r w:rsidR="0086391C" w:rsidRPr="007820DB">
        <w:t xml:space="preserve"> helpline</w:t>
      </w:r>
      <w:r w:rsidRPr="007820DB">
        <w:t xml:space="preserve"> for trouble shooting.</w:t>
      </w:r>
    </w:p>
    <w:p w14:paraId="36E832EC" w14:textId="3A050F26" w:rsidR="00D17D50" w:rsidRPr="00052CBD" w:rsidRDefault="00D17D50" w:rsidP="00052CBD">
      <w:pPr>
        <w:pStyle w:val="ListParagraph"/>
      </w:pPr>
      <w:r w:rsidRPr="00052CBD">
        <w:t xml:space="preserve">If </w:t>
      </w:r>
      <w:proofErr w:type="spellStart"/>
      <w:r w:rsidR="0086391C" w:rsidRPr="00052CBD">
        <w:t>Nextbase</w:t>
      </w:r>
      <w:proofErr w:type="spellEnd"/>
      <w:r w:rsidRPr="00052CBD">
        <w:t xml:space="preserve"> determine the unit is faulty and within the warranty period, they will </w:t>
      </w:r>
      <w:r w:rsidR="0086391C" w:rsidRPr="00052CBD">
        <w:t xml:space="preserve">authorise the customer to return the unit to the place of purchase for a refund or </w:t>
      </w:r>
      <w:r w:rsidRPr="00052CBD">
        <w:t>replacement</w:t>
      </w:r>
      <w:r w:rsidR="0086391C" w:rsidRPr="00052CBD">
        <w:t xml:space="preserve"> unit.</w:t>
      </w:r>
      <w:r w:rsidR="0086391C" w:rsidRPr="00052CBD">
        <w:br/>
      </w:r>
    </w:p>
    <w:p w14:paraId="04F655E3" w14:textId="469A1FB3" w:rsidR="00D17D50" w:rsidRPr="00052CBD" w:rsidRDefault="00D17D50" w:rsidP="00052CBD">
      <w:pPr>
        <w:pStyle w:val="ListParagraph"/>
      </w:pPr>
      <w:r w:rsidRPr="00052CBD">
        <w:t xml:space="preserve">Reseller </w:t>
      </w:r>
      <w:r w:rsidR="0086391C" w:rsidRPr="00052CBD">
        <w:t>accepts the unit back from the customer within the 12month warranty period and sends</w:t>
      </w:r>
      <w:r w:rsidRPr="00052CBD">
        <w:t xml:space="preserve"> </w:t>
      </w:r>
      <w:r w:rsidR="0086391C" w:rsidRPr="00052CBD">
        <w:t xml:space="preserve">the faulty unit return request to </w:t>
      </w:r>
      <w:hyperlink r:id="rId10" w:history="1">
        <w:r w:rsidR="00127E3B" w:rsidRPr="00052CBD">
          <w:t>returns.authorities@dickerdata.co.nz</w:t>
        </w:r>
      </w:hyperlink>
      <w:r w:rsidR="003340A0" w:rsidRPr="00052CBD">
        <w:t xml:space="preserve"> </w:t>
      </w:r>
      <w:r w:rsidRPr="00052CBD">
        <w:t>with the below details:</w:t>
      </w:r>
    </w:p>
    <w:p w14:paraId="63F9AD2E" w14:textId="77777777" w:rsidR="003340A0" w:rsidRPr="00052CBD" w:rsidRDefault="003340A0" w:rsidP="00052CBD">
      <w:pPr>
        <w:pStyle w:val="ListParagraph"/>
        <w:numPr>
          <w:ilvl w:val="1"/>
          <w:numId w:val="11"/>
        </w:numPr>
      </w:pPr>
      <w:r w:rsidRPr="00052CBD">
        <w:t xml:space="preserve">SKU and product title. </w:t>
      </w:r>
    </w:p>
    <w:p w14:paraId="7C759A8B" w14:textId="77777777" w:rsidR="003340A0" w:rsidRPr="00052CBD" w:rsidRDefault="003340A0" w:rsidP="00052CBD">
      <w:pPr>
        <w:pStyle w:val="ListParagraph"/>
        <w:numPr>
          <w:ilvl w:val="1"/>
          <w:numId w:val="11"/>
        </w:numPr>
      </w:pPr>
      <w:r w:rsidRPr="00052CBD">
        <w:t xml:space="preserve">Detailed fault description. </w:t>
      </w:r>
    </w:p>
    <w:p w14:paraId="7A76EDE8" w14:textId="0AD95BA8" w:rsidR="00C82517" w:rsidRPr="00052CBD" w:rsidRDefault="003340A0" w:rsidP="00052CBD">
      <w:pPr>
        <w:pStyle w:val="ListParagraph"/>
        <w:numPr>
          <w:ilvl w:val="1"/>
          <w:numId w:val="11"/>
        </w:numPr>
      </w:pPr>
      <w:r w:rsidRPr="00052CBD">
        <w:t xml:space="preserve">A copy of original customer invoice for the unit. </w:t>
      </w:r>
      <w:r w:rsidR="0086391C" w:rsidRPr="00052CBD">
        <w:br/>
      </w:r>
    </w:p>
    <w:p w14:paraId="0B793EC9" w14:textId="5C589C4B" w:rsidR="006E2E1E" w:rsidRPr="00052CBD" w:rsidRDefault="00127E3B" w:rsidP="00052CBD">
      <w:pPr>
        <w:pStyle w:val="ListParagraph"/>
      </w:pPr>
      <w:r w:rsidRPr="00052CBD">
        <w:t>Dicker Data</w:t>
      </w:r>
      <w:r w:rsidR="0086391C" w:rsidRPr="00052CBD">
        <w:t xml:space="preserve"> will respond with return approval and t</w:t>
      </w:r>
      <w:r w:rsidR="00D17D50" w:rsidRPr="00052CBD">
        <w:t xml:space="preserve">he reseller then returns the faulty unit back through their standard returns process to </w:t>
      </w:r>
      <w:r w:rsidRPr="00052CBD">
        <w:t>Dicker Data</w:t>
      </w:r>
      <w:r w:rsidR="00D17D50" w:rsidRPr="00052CBD">
        <w:t xml:space="preserve">. The reseller must </w:t>
      </w:r>
      <w:r w:rsidR="006E2E1E" w:rsidRPr="00052CBD">
        <w:t>attach the return info above</w:t>
      </w:r>
      <w:r w:rsidR="005071F5" w:rsidRPr="00052CBD">
        <w:t xml:space="preserve"> when sending the unit back. </w:t>
      </w:r>
    </w:p>
    <w:p w14:paraId="347E117E" w14:textId="77777777" w:rsidR="00087998" w:rsidRPr="00052CBD" w:rsidRDefault="00087998" w:rsidP="00052CBD">
      <w:pPr>
        <w:pStyle w:val="ListParagraph"/>
        <w:numPr>
          <w:ilvl w:val="0"/>
          <w:numId w:val="0"/>
        </w:numPr>
        <w:ind w:left="720"/>
      </w:pPr>
    </w:p>
    <w:sectPr w:rsidR="00C901C5" w:rsidRPr="00052C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C007" w14:textId="77777777" w:rsidR="003A4FC8" w:rsidRDefault="003A4FC8" w:rsidP="00EB24E6">
      <w:pPr>
        <w:spacing w:line="240" w:lineRule="auto"/>
      </w:pPr>
      <w:r>
        <w:separator/>
      </w:r>
    </w:p>
  </w:endnote>
  <w:endnote w:type="continuationSeparator" w:id="0">
    <w:p w14:paraId="55B3486F" w14:textId="77777777" w:rsidR="003A4FC8" w:rsidRDefault="003A4FC8" w:rsidP="00EB2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0E7D" w14:textId="77777777" w:rsidR="007820DB" w:rsidRDefault="007820DB" w:rsidP="007820DB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06435933" wp14:editId="60C1A9C8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7E48EB4" w14:textId="77777777" w:rsidR="007820DB" w:rsidRPr="00524D04" w:rsidRDefault="007820DB" w:rsidP="007820DB">
    <w:pPr>
      <w:spacing w:line="240" w:lineRule="auto"/>
      <w:jc w:val="right"/>
      <w:rPr>
        <w:sz w:val="16"/>
        <w:szCs w:val="16"/>
      </w:rPr>
    </w:pPr>
    <w:hyperlink r:id="rId2" w:history="1">
      <w:r w:rsidRPr="00143D43">
        <w:rPr>
          <w:rStyle w:val="Hyperlink"/>
          <w:sz w:val="16"/>
          <w:szCs w:val="16"/>
        </w:rPr>
        <w:t>returns.authorities@dickerdata.co,nz</w:t>
      </w:r>
    </w:hyperlink>
    <w:r>
      <w:rPr>
        <w:rStyle w:val="ui-provider"/>
        <w:sz w:val="16"/>
        <w:szCs w:val="16"/>
      </w:rPr>
      <w:t xml:space="preserve"> </w:t>
    </w:r>
    <w:r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B369A" wp14:editId="5D8A565C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18DB2B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1AD4" w14:textId="77777777" w:rsidR="003A4FC8" w:rsidRDefault="003A4FC8" w:rsidP="00EB24E6">
      <w:pPr>
        <w:spacing w:line="240" w:lineRule="auto"/>
      </w:pPr>
      <w:r>
        <w:separator/>
      </w:r>
    </w:p>
  </w:footnote>
  <w:footnote w:type="continuationSeparator" w:id="0">
    <w:p w14:paraId="0EBD89E2" w14:textId="77777777" w:rsidR="003A4FC8" w:rsidRDefault="003A4FC8" w:rsidP="00EB24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2C9B" w14:textId="388F1C8F" w:rsidR="008D5F2E" w:rsidRDefault="0086391C" w:rsidP="0086391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4773DC" wp14:editId="6D95E135">
          <wp:simplePos x="0" y="0"/>
          <wp:positionH relativeFrom="margin">
            <wp:align>center</wp:align>
          </wp:positionH>
          <wp:positionV relativeFrom="topMargin">
            <wp:posOffset>381000</wp:posOffset>
          </wp:positionV>
          <wp:extent cx="1810512" cy="27540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512" cy="27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E87"/>
    <w:multiLevelType w:val="multilevel"/>
    <w:tmpl w:val="21FE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A5AE6"/>
    <w:multiLevelType w:val="hybridMultilevel"/>
    <w:tmpl w:val="4C84E1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1D70"/>
    <w:multiLevelType w:val="multilevel"/>
    <w:tmpl w:val="FB0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47BC5"/>
    <w:multiLevelType w:val="multilevel"/>
    <w:tmpl w:val="FDB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2EBC"/>
    <w:multiLevelType w:val="multilevel"/>
    <w:tmpl w:val="4C0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D2667"/>
    <w:multiLevelType w:val="hybridMultilevel"/>
    <w:tmpl w:val="0E3ED6D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7613E"/>
    <w:multiLevelType w:val="hybridMultilevel"/>
    <w:tmpl w:val="A6BCF5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64F80"/>
    <w:multiLevelType w:val="hybridMultilevel"/>
    <w:tmpl w:val="6E4CD54A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80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084573">
    <w:abstractNumId w:val="3"/>
  </w:num>
  <w:num w:numId="3" w16cid:durableId="1251045886">
    <w:abstractNumId w:val="5"/>
  </w:num>
  <w:num w:numId="4" w16cid:durableId="2051950982">
    <w:abstractNumId w:val="4"/>
  </w:num>
  <w:num w:numId="5" w16cid:durableId="1541019210">
    <w:abstractNumId w:val="0"/>
  </w:num>
  <w:num w:numId="6" w16cid:durableId="176582209">
    <w:abstractNumId w:val="7"/>
  </w:num>
  <w:num w:numId="7" w16cid:durableId="342558006">
    <w:abstractNumId w:val="8"/>
  </w:num>
  <w:num w:numId="8" w16cid:durableId="1721055418">
    <w:abstractNumId w:val="1"/>
  </w:num>
  <w:num w:numId="9" w16cid:durableId="1567493245">
    <w:abstractNumId w:val="9"/>
  </w:num>
  <w:num w:numId="10" w16cid:durableId="27729791">
    <w:abstractNumId w:val="6"/>
  </w:num>
  <w:num w:numId="11" w16cid:durableId="552542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A8"/>
    <w:rsid w:val="00052CBD"/>
    <w:rsid w:val="00087998"/>
    <w:rsid w:val="00121A58"/>
    <w:rsid w:val="00127E3B"/>
    <w:rsid w:val="00175586"/>
    <w:rsid w:val="00293A31"/>
    <w:rsid w:val="003340A0"/>
    <w:rsid w:val="003A4FC8"/>
    <w:rsid w:val="00423354"/>
    <w:rsid w:val="00433F5A"/>
    <w:rsid w:val="00474579"/>
    <w:rsid w:val="005071F5"/>
    <w:rsid w:val="005866A8"/>
    <w:rsid w:val="005E62BA"/>
    <w:rsid w:val="006E2E1E"/>
    <w:rsid w:val="007009AF"/>
    <w:rsid w:val="007820DB"/>
    <w:rsid w:val="0086391C"/>
    <w:rsid w:val="00883CD3"/>
    <w:rsid w:val="008D5F2E"/>
    <w:rsid w:val="00AA6C1F"/>
    <w:rsid w:val="00AF1B4B"/>
    <w:rsid w:val="00C82517"/>
    <w:rsid w:val="00D17D50"/>
    <w:rsid w:val="00D572FF"/>
    <w:rsid w:val="00EB24E6"/>
    <w:rsid w:val="00F1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C4467"/>
  <w15:chartTrackingRefBased/>
  <w15:docId w15:val="{25933AA2-22E9-4A39-B51C-65DF7491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DB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0DB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7820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20DB"/>
  </w:style>
  <w:style w:type="character" w:styleId="Hyperlink">
    <w:name w:val="Hyperlink"/>
    <w:basedOn w:val="DefaultParagraphFont"/>
    <w:uiPriority w:val="99"/>
    <w:unhideWhenUsed/>
    <w:rsid w:val="007820DB"/>
    <w:rPr>
      <w:color w:val="0563C1" w:themeColor="hyperlink"/>
      <w:u w:val="single"/>
    </w:rPr>
  </w:style>
  <w:style w:type="paragraph" w:customStyle="1" w:styleId="paragraph">
    <w:name w:val="paragraph"/>
    <w:basedOn w:val="Footer"/>
    <w:rsid w:val="007820DB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EB24E6"/>
  </w:style>
  <w:style w:type="character" w:customStyle="1" w:styleId="eop">
    <w:name w:val="eop"/>
    <w:basedOn w:val="DefaultParagraphFont"/>
    <w:rsid w:val="00EB24E6"/>
  </w:style>
  <w:style w:type="paragraph" w:styleId="Header">
    <w:name w:val="header"/>
    <w:basedOn w:val="Normal"/>
    <w:link w:val="HeaderChar"/>
    <w:uiPriority w:val="99"/>
    <w:unhideWhenUsed/>
    <w:rsid w:val="00782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DB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DB"/>
    <w:rPr>
      <w:rFonts w:ascii="Segoe UI" w:hAnsi="Segoe UI" w:cs="Segoe UI"/>
      <w:sz w:val="20"/>
      <w:szCs w:val="20"/>
    </w:rPr>
  </w:style>
  <w:style w:type="paragraph" w:styleId="NormalWeb">
    <w:name w:val="Normal (Web)"/>
    <w:basedOn w:val="Normal"/>
    <w:uiPriority w:val="99"/>
    <w:unhideWhenUsed/>
    <w:rsid w:val="00D1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D17D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820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2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E1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E1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6391C"/>
  </w:style>
  <w:style w:type="paragraph" w:customStyle="1" w:styleId="PageNumber1">
    <w:name w:val="Page Number1"/>
    <w:basedOn w:val="Normal"/>
    <w:autoRedefine/>
    <w:qFormat/>
    <w:rsid w:val="007820DB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7820DB"/>
  </w:style>
  <w:style w:type="character" w:customStyle="1" w:styleId="Heading1Char">
    <w:name w:val="Heading 1 Char"/>
    <w:basedOn w:val="DefaultParagraphFont"/>
    <w:link w:val="Heading1"/>
    <w:uiPriority w:val="9"/>
    <w:rsid w:val="007820DB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7820DB"/>
    <w:pPr>
      <w:numPr>
        <w:numId w:val="11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820DB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820DB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7820DB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turns@exeed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C0FCE-48F8-4932-BC0C-DFF0E08FDA96}">
  <ds:schemaRefs>
    <ds:schemaRef ds:uri="http://schemas.microsoft.com/office/2006/metadata/properties"/>
    <ds:schemaRef ds:uri="http://schemas.microsoft.com/office/infopath/2007/PartnerControls"/>
    <ds:schemaRef ds:uri="3cc5a8e3-5e7a-4994-a2fc-860c7747231e"/>
    <ds:schemaRef ds:uri="83f0018b-e52f-4cc4-a96f-304b1ce4d176"/>
    <ds:schemaRef ds:uri="eba8c5e4-171a-4f73-b62a-b91902bad72b"/>
    <ds:schemaRef ds:uri="af88ca6a-da91-43da-8c38-5a1f580c83b0"/>
  </ds:schemaRefs>
</ds:datastoreItem>
</file>

<file path=customXml/itemProps2.xml><?xml version="1.0" encoding="utf-8"?>
<ds:datastoreItem xmlns:ds="http://schemas.openxmlformats.org/officeDocument/2006/customXml" ds:itemID="{005B00C4-FAAC-4994-B4B8-BFE3DE47E2D9}"/>
</file>

<file path=customXml/itemProps3.xml><?xml version="1.0" encoding="utf-8"?>
<ds:datastoreItem xmlns:ds="http://schemas.openxmlformats.org/officeDocument/2006/customXml" ds:itemID="{F9869D8E-005D-4A58-AC54-2E5565AAF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6</cp:revision>
  <dcterms:created xsi:type="dcterms:W3CDTF">2023-08-13T23:48:00Z</dcterms:created>
  <dcterms:modified xsi:type="dcterms:W3CDTF">2023-08-13T23:54:00Z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