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707E" w14:textId="31F8FA02" w:rsidR="00FD1C3E" w:rsidRDefault="00D27A72" w:rsidP="00D27A72">
      <w:pPr>
        <w:pStyle w:val="Title"/>
      </w:pPr>
      <w:r>
        <w:t xml:space="preserve"> Dahua Warranty Process NZ </w:t>
      </w:r>
    </w:p>
    <w:p w14:paraId="306B05EF" w14:textId="77777777" w:rsidR="00FD1C3E" w:rsidRDefault="00FD1C3E" w:rsidP="00D27A72">
      <w:pPr>
        <w:pStyle w:val="Warrantyprocess"/>
      </w:pPr>
      <w:r>
        <w:t xml:space="preserve">WARRANTY PROCESS  </w:t>
      </w:r>
    </w:p>
    <w:p w14:paraId="14CF742C" w14:textId="651577CA" w:rsidR="00FD1C3E" w:rsidRDefault="00FD1C3E" w:rsidP="00D27A72">
      <w:pPr>
        <w:jc w:val="center"/>
        <w:rPr>
          <w:b/>
          <w:bCs/>
        </w:rPr>
      </w:pPr>
      <w:r w:rsidRPr="00D27A72">
        <w:rPr>
          <w:b/>
          <w:bCs/>
        </w:rPr>
        <w:t>Dahua products have a 1-3 years Manufacturer’s Warranty</w:t>
      </w:r>
    </w:p>
    <w:p w14:paraId="0430233E" w14:textId="77777777" w:rsidR="00182ED7" w:rsidRPr="00D27A72" w:rsidRDefault="00182ED7" w:rsidP="00D27A72">
      <w:pPr>
        <w:jc w:val="center"/>
        <w:rPr>
          <w:b/>
          <w:bCs/>
        </w:rPr>
      </w:pPr>
    </w:p>
    <w:p w14:paraId="75A8875C" w14:textId="7C22656C" w:rsidR="00FD1C3E" w:rsidRDefault="00FD1C3E" w:rsidP="00F1494A">
      <w:pPr>
        <w:pStyle w:val="ListParagraph"/>
      </w:pPr>
      <w:r>
        <w:t>Customer to contact Dahua Technical support to try and troubleshoot issue. Telephone: +64 800 700 106 Email: supportoverseas@dahuatech.com WhatsApp: +601156935900</w:t>
      </w:r>
    </w:p>
    <w:p w14:paraId="5D5DCA48" w14:textId="7084EF9D" w:rsidR="00FD1C3E" w:rsidRDefault="00FD1C3E" w:rsidP="00F1494A">
      <w:pPr>
        <w:pStyle w:val="ListParagraph"/>
      </w:pPr>
      <w:r>
        <w:t xml:space="preserve">If replacement/repair is required, they will provide a case# which will be provided to Dicker Data. </w:t>
      </w:r>
    </w:p>
    <w:p w14:paraId="722621B7" w14:textId="2C833E05" w:rsidR="00FD1C3E" w:rsidRDefault="00FD1C3E" w:rsidP="00F1494A">
      <w:pPr>
        <w:pStyle w:val="ListParagraph"/>
      </w:pPr>
      <w:r>
        <w:t>Reseller to ship faulty unit/s to Dahua Technology New Zealand Level 3, Building 5, 666 Great South Road, Ellerslie, Auckland 1061</w:t>
      </w:r>
    </w:p>
    <w:p w14:paraId="3BE86975" w14:textId="6B9F2E99" w:rsidR="00FD1C3E" w:rsidRDefault="00D9675B" w:rsidP="00F1494A">
      <w:pPr>
        <w:pStyle w:val="ListParagraph"/>
      </w:pPr>
      <w:r>
        <w:rPr>
          <w:rFonts w:ascii="Montserrat" w:hAnsi="Montserrat"/>
          <w:color w:val="2F3238"/>
          <w:shd w:val="clear" w:color="auto" w:fill="FFFFFF"/>
        </w:rPr>
        <w:t>The reseller must download and submit the Dicker Data RMA form to Returns.Authorities@dickerdata.co.nz with the following details of the unit as follows to gain approval for return</w:t>
      </w:r>
      <w:r w:rsidR="00FD1C3E">
        <w:t xml:space="preserve">: </w:t>
      </w:r>
    </w:p>
    <w:p w14:paraId="5E2290A2" w14:textId="77777777" w:rsidR="00FD1C3E" w:rsidRDefault="00FD1C3E" w:rsidP="00F1494A">
      <w:pPr>
        <w:pStyle w:val="ListParagraph"/>
        <w:numPr>
          <w:ilvl w:val="0"/>
          <w:numId w:val="0"/>
        </w:numPr>
        <w:ind w:left="720"/>
      </w:pPr>
    </w:p>
    <w:p w14:paraId="6F137C9A" w14:textId="77777777" w:rsidR="00FD1C3E" w:rsidRDefault="00FD1C3E" w:rsidP="000725E9">
      <w:pPr>
        <w:pStyle w:val="ListParagraph"/>
        <w:numPr>
          <w:ilvl w:val="1"/>
          <w:numId w:val="1"/>
        </w:numPr>
      </w:pPr>
      <w:r>
        <w:t xml:space="preserve">SKU and serial number </w:t>
      </w:r>
    </w:p>
    <w:p w14:paraId="59A01369" w14:textId="77777777" w:rsidR="00FD1C3E" w:rsidRDefault="00FD1C3E" w:rsidP="000725E9">
      <w:pPr>
        <w:pStyle w:val="ListParagraph"/>
        <w:numPr>
          <w:ilvl w:val="1"/>
          <w:numId w:val="1"/>
        </w:numPr>
      </w:pPr>
      <w:r>
        <w:t>Qty</w:t>
      </w:r>
    </w:p>
    <w:p w14:paraId="6D157989" w14:textId="77777777" w:rsidR="00FD1C3E" w:rsidRDefault="00FD1C3E" w:rsidP="000725E9">
      <w:pPr>
        <w:pStyle w:val="ListParagraph"/>
        <w:numPr>
          <w:ilvl w:val="1"/>
          <w:numId w:val="1"/>
        </w:numPr>
      </w:pPr>
      <w:r>
        <w:t>Dahua Case ID</w:t>
      </w:r>
    </w:p>
    <w:p w14:paraId="6BE4672A" w14:textId="77777777" w:rsidR="00FD1C3E" w:rsidRDefault="00FD1C3E" w:rsidP="000725E9">
      <w:pPr>
        <w:pStyle w:val="ListParagraph"/>
        <w:numPr>
          <w:ilvl w:val="1"/>
          <w:numId w:val="1"/>
        </w:numPr>
      </w:pPr>
      <w:r>
        <w:t>Invoice#</w:t>
      </w:r>
    </w:p>
    <w:p w14:paraId="3456B3C4" w14:textId="77777777" w:rsidR="00FD1C3E" w:rsidRDefault="00FD1C3E" w:rsidP="000725E9">
      <w:pPr>
        <w:pStyle w:val="ListParagraph"/>
        <w:numPr>
          <w:ilvl w:val="1"/>
          <w:numId w:val="1"/>
        </w:numPr>
      </w:pPr>
      <w:r>
        <w:t xml:space="preserve"> Fault details </w:t>
      </w:r>
    </w:p>
    <w:p w14:paraId="7D3B2344" w14:textId="75744EF8" w:rsidR="00FD1C3E" w:rsidRDefault="00FD1C3E" w:rsidP="00F1494A">
      <w:pPr>
        <w:pStyle w:val="ListParagraph"/>
      </w:pPr>
      <w:r>
        <w:t>Dicker Data Returns team will raise RMA in Dahua RMA portal and wait for confirmation if it is for repair or credit.</w:t>
      </w:r>
    </w:p>
    <w:p w14:paraId="60C4E954" w14:textId="3518E515" w:rsidR="00FD1C3E" w:rsidRDefault="00FD1C3E" w:rsidP="00F1494A">
      <w:pPr>
        <w:pStyle w:val="ListParagraph"/>
      </w:pPr>
      <w:r>
        <w:t>Once replacement/credit is approved from Dahua, DDNZ will replace unit (if item is in stock) or credit unit (if item not in stock).</w:t>
      </w:r>
    </w:p>
    <w:p w14:paraId="41476F54" w14:textId="1A474606" w:rsidR="000725E9" w:rsidRDefault="000725E9" w:rsidP="000725E9">
      <w:pPr>
        <w:pStyle w:val="ListParagraph"/>
      </w:pPr>
      <w:r>
        <w:t>If replacement/credit isn't needed and unit is repaired, Dahua will ship back to the customer.</w:t>
      </w:r>
    </w:p>
    <w:p w14:paraId="18C0E562" w14:textId="77777777" w:rsidR="000725E9" w:rsidRDefault="000725E9" w:rsidP="000725E9">
      <w:pPr>
        <w:pStyle w:val="ListParagraph"/>
        <w:numPr>
          <w:ilvl w:val="0"/>
          <w:numId w:val="0"/>
        </w:numPr>
        <w:ind w:left="720"/>
      </w:pPr>
    </w:p>
    <w:p w14:paraId="24603C59" w14:textId="1BA879EC" w:rsidR="00FD1C3E" w:rsidRDefault="00FD1C3E" w:rsidP="00182ED7"/>
    <w:sectPr w:rsidR="00FD1C3E" w:rsidSect="001A57AC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8703" w14:textId="77777777" w:rsidR="00CA4E5B" w:rsidRDefault="00CA4E5B" w:rsidP="001A57AC">
      <w:pPr>
        <w:spacing w:line="240" w:lineRule="auto"/>
      </w:pPr>
      <w:r>
        <w:separator/>
      </w:r>
    </w:p>
  </w:endnote>
  <w:endnote w:type="continuationSeparator" w:id="0">
    <w:p w14:paraId="0D817FCD" w14:textId="77777777" w:rsidR="00CA4E5B" w:rsidRDefault="00CA4E5B" w:rsidP="001A5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9CDB" w14:textId="77777777" w:rsidR="00EB4861" w:rsidRDefault="00EB4861" w:rsidP="00EB4861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5FD07672" wp14:editId="5B5CD39F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386A4471" w14:textId="77777777" w:rsidR="00EB4861" w:rsidRPr="00524D04" w:rsidRDefault="00000000" w:rsidP="00EB4861">
    <w:pPr>
      <w:spacing w:line="240" w:lineRule="auto"/>
      <w:jc w:val="right"/>
      <w:rPr>
        <w:sz w:val="16"/>
        <w:szCs w:val="16"/>
      </w:rPr>
    </w:pPr>
    <w:hyperlink r:id="rId2" w:history="1">
      <w:r w:rsidR="00EB4861" w:rsidRPr="00143D43">
        <w:rPr>
          <w:rStyle w:val="Hyperlink"/>
          <w:sz w:val="16"/>
          <w:szCs w:val="16"/>
        </w:rPr>
        <w:t>returns.authorities@dickerdata.co,nz</w:t>
      </w:r>
    </w:hyperlink>
    <w:r w:rsidR="00EB4861">
      <w:rPr>
        <w:rStyle w:val="ui-provider"/>
        <w:sz w:val="16"/>
        <w:szCs w:val="16"/>
      </w:rPr>
      <w:t xml:space="preserve"> </w:t>
    </w:r>
    <w:r w:rsidR="00EB4861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F5D4C" wp14:editId="1B1ADA9E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912F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DB06" w14:textId="77777777" w:rsidR="00CA4E5B" w:rsidRDefault="00CA4E5B" w:rsidP="001A57AC">
      <w:pPr>
        <w:spacing w:line="240" w:lineRule="auto"/>
      </w:pPr>
      <w:r>
        <w:separator/>
      </w:r>
    </w:p>
  </w:footnote>
  <w:footnote w:type="continuationSeparator" w:id="0">
    <w:p w14:paraId="0B081F30" w14:textId="77777777" w:rsidR="00CA4E5B" w:rsidRDefault="00CA4E5B" w:rsidP="001A5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C8CA" w14:textId="5783531E" w:rsidR="001A57AC" w:rsidRDefault="001A57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87B17" wp14:editId="4F5C91E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06424" cy="329184"/>
          <wp:effectExtent l="0" t="0" r="0" b="0"/>
          <wp:wrapNone/>
          <wp:docPr id="5664312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31203" name="Graphic 566431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31874B"/>
    <w:rsid w:val="000725E9"/>
    <w:rsid w:val="000903F5"/>
    <w:rsid w:val="00182ED7"/>
    <w:rsid w:val="001A57AC"/>
    <w:rsid w:val="001F24DD"/>
    <w:rsid w:val="003B77BD"/>
    <w:rsid w:val="0045242F"/>
    <w:rsid w:val="00542183"/>
    <w:rsid w:val="00827868"/>
    <w:rsid w:val="00AC38B6"/>
    <w:rsid w:val="00CA4E5B"/>
    <w:rsid w:val="00D27A72"/>
    <w:rsid w:val="00D9675B"/>
    <w:rsid w:val="00EB4861"/>
    <w:rsid w:val="00F1494A"/>
    <w:rsid w:val="00FA7949"/>
    <w:rsid w:val="00FD1C3E"/>
    <w:rsid w:val="06FC0C74"/>
    <w:rsid w:val="0F73F3D8"/>
    <w:rsid w:val="22BBB684"/>
    <w:rsid w:val="23EAE05A"/>
    <w:rsid w:val="25FD0706"/>
    <w:rsid w:val="51B363DB"/>
    <w:rsid w:val="691363BF"/>
    <w:rsid w:val="7B318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874B"/>
  <w15:chartTrackingRefBased/>
  <w15:docId w15:val="{78DD2AEF-4AD5-4D56-B56F-F7CDD4C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68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868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22BBB6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78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68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27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68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827868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827868"/>
  </w:style>
  <w:style w:type="character" w:customStyle="1" w:styleId="Heading1Char">
    <w:name w:val="Heading 1 Char"/>
    <w:basedOn w:val="DefaultParagraphFont"/>
    <w:link w:val="Heading1"/>
    <w:uiPriority w:val="9"/>
    <w:rsid w:val="00827868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827868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827868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827868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7868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27868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827868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E30D-A08F-4BB1-B4DA-7C555D5A0D4F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2.xml><?xml version="1.0" encoding="utf-8"?>
<ds:datastoreItem xmlns:ds="http://schemas.openxmlformats.org/officeDocument/2006/customXml" ds:itemID="{C090A423-FE1B-402E-B15D-4C77EA514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89846-F7BD-4ABB-B87B-41ECC06C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Pacpaco</dc:creator>
  <cp:keywords/>
  <dc:description/>
  <cp:lastModifiedBy>Louis Ng</cp:lastModifiedBy>
  <cp:revision>15</cp:revision>
  <dcterms:created xsi:type="dcterms:W3CDTF">2023-08-07T03:48:00Z</dcterms:created>
  <dcterms:modified xsi:type="dcterms:W3CDTF">2023-08-24T04:45:00Z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