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664ED3FE" w:rsidR="00022512" w:rsidRPr="00155C07" w:rsidRDefault="007A72F3" w:rsidP="00155C07">
      <w:pPr>
        <w:pStyle w:val="Title"/>
        <w:rPr>
          <w:rStyle w:val="eop"/>
        </w:rPr>
      </w:pPr>
      <w:r w:rsidRPr="00155C07">
        <w:rPr>
          <w:rStyle w:val="normaltextrun"/>
        </w:rPr>
        <w:t>Kensington Warranty Process</w:t>
      </w:r>
      <w:r w:rsidRPr="00155C07">
        <w:rPr>
          <w:rStyle w:val="eop"/>
        </w:rPr>
        <w:t> N</w:t>
      </w:r>
      <w:r>
        <w:rPr>
          <w:rStyle w:val="eop"/>
        </w:rPr>
        <w:t>Z</w:t>
      </w:r>
    </w:p>
    <w:p w14:paraId="53A61BE7" w14:textId="6675E8BE" w:rsidR="00022512" w:rsidRDefault="00022512" w:rsidP="007A72F3">
      <w:pPr>
        <w:pStyle w:val="Warrantyprocess"/>
        <w:rPr>
          <w:rStyle w:val="eop"/>
          <w:sz w:val="42"/>
        </w:rPr>
      </w:pPr>
      <w:r>
        <w:rPr>
          <w:rStyle w:val="normaltextrun"/>
          <w:sz w:val="42"/>
        </w:rPr>
        <w:t>WARRANTY PROCESS</w:t>
      </w:r>
      <w:r>
        <w:rPr>
          <w:rStyle w:val="eop"/>
          <w:sz w:val="42"/>
        </w:rPr>
        <w:t> </w:t>
      </w:r>
    </w:p>
    <w:p w14:paraId="067A3DE4" w14:textId="10631323" w:rsidR="009D2CFB" w:rsidRDefault="009D2CFB" w:rsidP="007A72F3">
      <w:pPr>
        <w:pStyle w:val="Heading1"/>
        <w:rPr>
          <w:rStyle w:val="eop"/>
          <w:b w:val="0"/>
          <w:bCs w:val="0"/>
        </w:rPr>
      </w:pPr>
      <w:r w:rsidRPr="009D2CFB">
        <w:rPr>
          <w:rStyle w:val="eop"/>
        </w:rPr>
        <w:t xml:space="preserve">All </w:t>
      </w:r>
      <w:r w:rsidR="001B22A6">
        <w:rPr>
          <w:rStyle w:val="eop"/>
        </w:rPr>
        <w:t>Kensington</w:t>
      </w:r>
      <w:r w:rsidRPr="009D2CFB">
        <w:rPr>
          <w:rStyle w:val="eop"/>
        </w:rPr>
        <w:t xml:space="preserve"> products have a minimum a </w:t>
      </w:r>
      <w:r w:rsidR="001B22A6">
        <w:rPr>
          <w:rStyle w:val="eop"/>
        </w:rPr>
        <w:t>1</w:t>
      </w:r>
      <w:r w:rsidRPr="009D2CFB">
        <w:rPr>
          <w:rStyle w:val="eop"/>
        </w:rPr>
        <w:t>-year</w:t>
      </w:r>
      <w:r w:rsidR="001B22A6">
        <w:rPr>
          <w:rStyle w:val="eop"/>
        </w:rPr>
        <w:t xml:space="preserve"> thru to lifetime </w:t>
      </w:r>
      <w:r w:rsidR="000F23C8">
        <w:rPr>
          <w:rStyle w:val="eop"/>
        </w:rPr>
        <w:t xml:space="preserve">Manufacturer’s </w:t>
      </w:r>
      <w:r w:rsidR="001B22A6">
        <w:rPr>
          <w:rStyle w:val="eop"/>
        </w:rPr>
        <w:t>warranty</w:t>
      </w:r>
    </w:p>
    <w:p w14:paraId="36A74EE0" w14:textId="77777777" w:rsidR="009D2CFB" w:rsidRPr="009D2CFB" w:rsidRDefault="009D2CFB" w:rsidP="009D2CFB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</w:rPr>
      </w:pPr>
    </w:p>
    <w:p w14:paraId="1C4C8C46" w14:textId="4C0DCAAF" w:rsidR="00E47ABF" w:rsidRPr="00CC24AC" w:rsidRDefault="001B22A6" w:rsidP="00C77749">
      <w:pPr>
        <w:jc w:val="center"/>
        <w:rPr>
          <w:rStyle w:val="eop"/>
          <w:i/>
          <w:iCs/>
          <w:sz w:val="22"/>
          <w:szCs w:val="22"/>
        </w:rPr>
      </w:pPr>
      <w:r>
        <w:rPr>
          <w:rStyle w:val="eop"/>
          <w:i/>
          <w:iCs/>
          <w:sz w:val="22"/>
          <w:szCs w:val="22"/>
        </w:rPr>
        <w:t xml:space="preserve">Please check warranties on each product as they </w:t>
      </w:r>
      <w:r w:rsidR="000F23C8">
        <w:rPr>
          <w:rStyle w:val="eop"/>
          <w:i/>
          <w:iCs/>
          <w:sz w:val="22"/>
          <w:szCs w:val="22"/>
        </w:rPr>
        <w:t>vary.</w:t>
      </w:r>
    </w:p>
    <w:p w14:paraId="6A09B8F1" w14:textId="77777777" w:rsidR="009D2CFB" w:rsidRDefault="009D2CFB" w:rsidP="00022512">
      <w:pPr>
        <w:pStyle w:val="paragraph"/>
        <w:textAlignment w:val="baseline"/>
        <w:rPr>
          <w:sz w:val="18"/>
          <w:szCs w:val="18"/>
        </w:rPr>
      </w:pPr>
    </w:p>
    <w:p w14:paraId="63D022BC" w14:textId="4A912589" w:rsidR="001B22A6" w:rsidRDefault="001B22A6" w:rsidP="00581330">
      <w:pPr>
        <w:pStyle w:val="paragraph"/>
        <w:rPr>
          <w:rStyle w:val="normaltextrun"/>
        </w:rPr>
      </w:pPr>
      <w:r w:rsidRPr="00581330">
        <w:rPr>
          <w:rStyle w:val="normaltextrun"/>
        </w:rPr>
        <w:t>Any product deem</w:t>
      </w:r>
      <w:r w:rsidR="00CE03A9">
        <w:rPr>
          <w:rStyle w:val="normaltextrun"/>
        </w:rPr>
        <w:t>ed</w:t>
      </w:r>
      <w:r w:rsidRPr="00581330">
        <w:rPr>
          <w:rStyle w:val="normaltextrun"/>
        </w:rPr>
        <w:t xml:space="preserve"> faulty needs to have the end user or reseller go to the NZ Kensington website at </w:t>
      </w:r>
      <w:hyperlink r:id="rId11" w:history="1">
        <w:r w:rsidRPr="00F762AC">
          <w:rPr>
            <w:rStyle w:val="Hyperlink"/>
          </w:rPr>
          <w:t>https://www.kensington.com/en-nz/</w:t>
        </w:r>
      </w:hyperlink>
      <w:r w:rsidRPr="00581330">
        <w:rPr>
          <w:rStyle w:val="normaltextrun"/>
        </w:rPr>
        <w:t xml:space="preserve"> and click into the Live Chat.</w:t>
      </w:r>
    </w:p>
    <w:p w14:paraId="26E1E4AE" w14:textId="77777777" w:rsidR="00581330" w:rsidRPr="00581330" w:rsidRDefault="00581330" w:rsidP="00581330">
      <w:pPr>
        <w:pStyle w:val="paragraph"/>
        <w:rPr>
          <w:rStyle w:val="normaltextrun"/>
        </w:rPr>
      </w:pPr>
    </w:p>
    <w:p w14:paraId="65DC51F7" w14:textId="0D3DD6F9" w:rsidR="001B22A6" w:rsidRPr="00581330" w:rsidRDefault="001B22A6" w:rsidP="00581330">
      <w:pPr>
        <w:pStyle w:val="paragraph"/>
        <w:rPr>
          <w:rStyle w:val="normaltextrun"/>
        </w:rPr>
      </w:pPr>
      <w:r w:rsidRPr="00581330">
        <w:rPr>
          <w:rStyle w:val="normaltextrun"/>
        </w:rPr>
        <w:t xml:space="preserve">Here you will speak with our technical support team who will troubleshoot to resolve the issue. If at the end of the Live Chat that the product is </w:t>
      </w:r>
      <w:r w:rsidR="00001CAB" w:rsidRPr="00581330">
        <w:rPr>
          <w:rStyle w:val="normaltextrun"/>
        </w:rPr>
        <w:t>deemed</w:t>
      </w:r>
      <w:r w:rsidRPr="00581330">
        <w:rPr>
          <w:rStyle w:val="normaltextrun"/>
        </w:rPr>
        <w:t xml:space="preserve"> faulty, </w:t>
      </w:r>
      <w:r w:rsidR="00001CAB" w:rsidRPr="00581330">
        <w:rPr>
          <w:rStyle w:val="normaltextrun"/>
        </w:rPr>
        <w:t>an</w:t>
      </w:r>
      <w:r w:rsidRPr="00581330">
        <w:rPr>
          <w:rStyle w:val="normaltextrun"/>
        </w:rPr>
        <w:t xml:space="preserve"> </w:t>
      </w:r>
      <w:r w:rsidR="00001CAB" w:rsidRPr="00581330">
        <w:rPr>
          <w:rStyle w:val="normaltextrun"/>
        </w:rPr>
        <w:t xml:space="preserve">RA </w:t>
      </w:r>
      <w:r w:rsidRPr="00581330">
        <w:rPr>
          <w:rStyle w:val="normaltextrun"/>
        </w:rPr>
        <w:t>number</w:t>
      </w:r>
      <w:r w:rsidR="00001CAB" w:rsidRPr="00581330">
        <w:rPr>
          <w:rStyle w:val="normaltextrun"/>
        </w:rPr>
        <w:t xml:space="preserve"> will be issued</w:t>
      </w:r>
      <w:r w:rsidRPr="00581330">
        <w:rPr>
          <w:rStyle w:val="normaltextrun"/>
        </w:rPr>
        <w:t>.</w:t>
      </w:r>
    </w:p>
    <w:p w14:paraId="36F920B2" w14:textId="0E680E28" w:rsidR="001B22A6" w:rsidRDefault="001B22A6" w:rsidP="000D2252">
      <w:pPr>
        <w:pStyle w:val="paragraph"/>
        <w:textAlignment w:val="baseline"/>
        <w:rPr>
          <w:rStyle w:val="normaltextrun"/>
          <w:sz w:val="26"/>
          <w:szCs w:val="26"/>
        </w:rPr>
      </w:pPr>
    </w:p>
    <w:p w14:paraId="74A2DA21" w14:textId="3F4B577F" w:rsidR="000D2252" w:rsidRPr="00D12D72" w:rsidRDefault="001B22A6" w:rsidP="00D12D72">
      <w:pPr>
        <w:pStyle w:val="paragraph"/>
        <w:rPr>
          <w:rStyle w:val="eop"/>
        </w:rPr>
      </w:pPr>
      <w:r w:rsidRPr="00D12D72">
        <w:rPr>
          <w:rStyle w:val="normaltextrun"/>
        </w:rPr>
        <w:t xml:space="preserve">Resellers </w:t>
      </w:r>
      <w:r w:rsidR="00001CAB" w:rsidRPr="00D12D72">
        <w:rPr>
          <w:rStyle w:val="normaltextrun"/>
        </w:rPr>
        <w:t xml:space="preserve">can then proceed to log an RMA request with </w:t>
      </w:r>
      <w:r w:rsidR="001164B3">
        <w:rPr>
          <w:rStyle w:val="normaltextrun"/>
        </w:rPr>
        <w:t xml:space="preserve">the Dicker Data </w:t>
      </w:r>
      <w:r w:rsidR="00001CAB" w:rsidRPr="00D12D72">
        <w:rPr>
          <w:rStyle w:val="normaltextrun"/>
        </w:rPr>
        <w:t xml:space="preserve">team by </w:t>
      </w:r>
      <w:r w:rsidR="00C563F0">
        <w:t xml:space="preserve">downloading and completing the Dicker Data RMA form and </w:t>
      </w:r>
      <w:r w:rsidR="0045080B">
        <w:t xml:space="preserve">send </w:t>
      </w:r>
      <w:r w:rsidR="00C563F0">
        <w:t>it to returns.authorities.dickerdata.co.nz</w:t>
      </w:r>
      <w:r w:rsidR="00001CAB" w:rsidRPr="00D12D72">
        <w:rPr>
          <w:rStyle w:val="normaltextrun"/>
        </w:rPr>
        <w:t xml:space="preserve"> with the </w:t>
      </w:r>
      <w:r w:rsidR="002E340E">
        <w:rPr>
          <w:rStyle w:val="normaltextrun"/>
        </w:rPr>
        <w:t>following details</w:t>
      </w:r>
      <w:r w:rsidR="00CB2129">
        <w:rPr>
          <w:rStyle w:val="normaltextrun"/>
        </w:rPr>
        <w:t>:</w:t>
      </w:r>
      <w:r w:rsidR="00001CAB" w:rsidRPr="00D12D72">
        <w:rPr>
          <w:rStyle w:val="normaltextrun"/>
        </w:rPr>
        <w:t xml:space="preserve"> </w:t>
      </w:r>
    </w:p>
    <w:p w14:paraId="1DBDAB98" w14:textId="21D32129" w:rsidR="000F23C8" w:rsidRPr="00D12D72" w:rsidRDefault="00001CAB" w:rsidP="00170DE0">
      <w:pPr>
        <w:pStyle w:val="ListParagraph"/>
        <w:rPr>
          <w:rStyle w:val="normaltextrun"/>
        </w:rPr>
      </w:pPr>
      <w:r w:rsidRPr="00D12D72">
        <w:rPr>
          <w:rStyle w:val="normaltextrun"/>
        </w:rPr>
        <w:t>Provide your PO number or Dicker invoice as proof of purchase</w:t>
      </w:r>
    </w:p>
    <w:p w14:paraId="4CC8DF3C" w14:textId="77777777" w:rsidR="00001CAB" w:rsidRPr="00D12D72" w:rsidRDefault="00EE5ACE" w:rsidP="00D12D72">
      <w:pPr>
        <w:pStyle w:val="ListParagraph"/>
        <w:rPr>
          <w:rStyle w:val="normaltextrun"/>
        </w:rPr>
      </w:pPr>
      <w:r w:rsidRPr="00D12D72">
        <w:rPr>
          <w:rStyle w:val="normaltextrun"/>
        </w:rPr>
        <w:t>SKU</w:t>
      </w:r>
      <w:r w:rsidR="005B0B7A" w:rsidRPr="00D12D72">
        <w:rPr>
          <w:rStyle w:val="normaltextrun"/>
        </w:rPr>
        <w:t>, description</w:t>
      </w:r>
      <w:r w:rsidR="00001CAB" w:rsidRPr="00D12D72">
        <w:rPr>
          <w:rStyle w:val="normaltextrun"/>
        </w:rPr>
        <w:t xml:space="preserve">, and a clear description of </w:t>
      </w:r>
      <w:r w:rsidR="00783E6C" w:rsidRPr="00D12D72">
        <w:rPr>
          <w:rStyle w:val="normaltextrun"/>
        </w:rPr>
        <w:t>the fault</w:t>
      </w:r>
    </w:p>
    <w:p w14:paraId="7B5ABACD" w14:textId="1932F9B2" w:rsidR="002347E4" w:rsidRDefault="00001CAB" w:rsidP="00D12D72">
      <w:pPr>
        <w:pStyle w:val="ListParagraph"/>
        <w:rPr>
          <w:rStyle w:val="normaltextrun"/>
        </w:rPr>
      </w:pPr>
      <w:r w:rsidRPr="00D12D72">
        <w:rPr>
          <w:rStyle w:val="normaltextrun"/>
        </w:rPr>
        <w:t>Delivery address where the replacement product can be sent to</w:t>
      </w:r>
      <w:r w:rsidR="00783E6C" w:rsidRPr="00D12D72">
        <w:rPr>
          <w:rStyle w:val="normaltextrun"/>
        </w:rPr>
        <w:t xml:space="preserve"> </w:t>
      </w:r>
    </w:p>
    <w:p w14:paraId="6235397C" w14:textId="2EEB3E7D" w:rsidR="002E340E" w:rsidRDefault="002E340E" w:rsidP="00D12D72">
      <w:pPr>
        <w:pStyle w:val="ListParagraph"/>
        <w:rPr>
          <w:rStyle w:val="normaltextrun"/>
        </w:rPr>
      </w:pPr>
      <w:r w:rsidRPr="00D12D72">
        <w:rPr>
          <w:rStyle w:val="normaltextrun"/>
        </w:rPr>
        <w:t>Kensington’s RA number</w:t>
      </w:r>
    </w:p>
    <w:p w14:paraId="0936528B" w14:textId="77777777" w:rsidR="001E5A9A" w:rsidRDefault="001E5A9A" w:rsidP="001E5A9A">
      <w:pPr>
        <w:rPr>
          <w:rStyle w:val="normaltextrun"/>
        </w:rPr>
      </w:pPr>
    </w:p>
    <w:p w14:paraId="555AE31A" w14:textId="58D89E1B" w:rsidR="002D216D" w:rsidRPr="001E5A9A" w:rsidRDefault="00022512" w:rsidP="001E5A9A">
      <w:pPr>
        <w:rPr>
          <w:rStyle w:val="normaltextrun"/>
        </w:rPr>
      </w:pPr>
      <w:r w:rsidRPr="001E5A9A">
        <w:rPr>
          <w:rStyle w:val="normaltextrun"/>
        </w:rPr>
        <w:t xml:space="preserve">Please attach a copy of this information securely to the unit and send back to </w:t>
      </w:r>
      <w:r w:rsidR="002D216D" w:rsidRPr="001E5A9A">
        <w:rPr>
          <w:rStyle w:val="normaltextrun"/>
        </w:rPr>
        <w:t>Dicker Data</w:t>
      </w:r>
      <w:r w:rsidRPr="001E5A9A">
        <w:rPr>
          <w:rStyle w:val="normaltextrun"/>
        </w:rPr>
        <w:t xml:space="preserve"> at: </w:t>
      </w:r>
    </w:p>
    <w:p w14:paraId="37F27820" w14:textId="77777777" w:rsidR="002D216D" w:rsidRDefault="002D216D" w:rsidP="00423A12">
      <w:pPr>
        <w:pStyle w:val="paragraph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5AD7F758" w14:textId="58297D5E" w:rsidR="002D216D" w:rsidRDefault="002D216D" w:rsidP="001E5A9A">
      <w:pPr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>Dicker Data</w:t>
      </w:r>
      <w:r w:rsidR="00022512" w:rsidRPr="00423A12">
        <w:rPr>
          <w:rStyle w:val="normaltextrun"/>
          <w:rFonts w:ascii="Calibri" w:hAnsi="Calibri" w:cs="Calibri"/>
          <w:i/>
          <w:iCs/>
        </w:rPr>
        <w:t xml:space="preserve"> Returns Department</w:t>
      </w:r>
    </w:p>
    <w:p w14:paraId="2CD5DF2D" w14:textId="1F5B2A50" w:rsidR="005E17BF" w:rsidRDefault="002D216D" w:rsidP="001E5A9A">
      <w:pPr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>6</w:t>
      </w:r>
      <w:r w:rsidR="005E17BF">
        <w:rPr>
          <w:rStyle w:val="normaltextrun"/>
          <w:rFonts w:ascii="Calibri" w:hAnsi="Calibri" w:cs="Calibri"/>
          <w:i/>
          <w:iCs/>
        </w:rPr>
        <w:t>8 Plunket Avenue</w:t>
      </w:r>
    </w:p>
    <w:p w14:paraId="2E70C940" w14:textId="77777777" w:rsidR="00961FC3" w:rsidRDefault="005E17BF" w:rsidP="001E5A9A">
      <w:pPr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>Papatoetoe</w:t>
      </w:r>
      <w:r w:rsidR="00022512" w:rsidRPr="00423A12">
        <w:rPr>
          <w:rStyle w:val="normaltextrun"/>
          <w:rFonts w:ascii="Calibri" w:hAnsi="Calibri" w:cs="Calibri"/>
          <w:i/>
          <w:iCs/>
        </w:rPr>
        <w:t xml:space="preserve"> 2</w:t>
      </w:r>
      <w:r w:rsidR="00961FC3">
        <w:rPr>
          <w:rStyle w:val="normaltextrun"/>
          <w:rFonts w:ascii="Calibri" w:hAnsi="Calibri" w:cs="Calibri"/>
          <w:i/>
          <w:iCs/>
        </w:rPr>
        <w:t>101</w:t>
      </w:r>
      <w:r w:rsidR="00022512" w:rsidRPr="00423A12">
        <w:rPr>
          <w:rStyle w:val="normaltextrun"/>
          <w:rFonts w:ascii="Calibri" w:hAnsi="Calibri" w:cs="Calibri"/>
          <w:i/>
          <w:iCs/>
        </w:rPr>
        <w:t xml:space="preserve"> </w:t>
      </w:r>
    </w:p>
    <w:p w14:paraId="559E01E3" w14:textId="02411A57" w:rsidR="00022512" w:rsidRPr="00001CAB" w:rsidRDefault="00022512" w:rsidP="001E5A9A">
      <w:r w:rsidRPr="00423A12">
        <w:rPr>
          <w:rStyle w:val="normaltextrun"/>
          <w:rFonts w:ascii="Calibri" w:hAnsi="Calibri" w:cs="Calibri"/>
          <w:i/>
          <w:iCs/>
        </w:rPr>
        <w:t>Auckland</w:t>
      </w:r>
    </w:p>
    <w:p w14:paraId="311A54D8" w14:textId="3C91ECA6" w:rsidR="00290DC7" w:rsidRDefault="008521E1" w:rsidP="00022512">
      <w:r>
        <w:t xml:space="preserve"> </w:t>
      </w:r>
    </w:p>
    <w:p w14:paraId="45307AA4" w14:textId="6FDDB35A" w:rsidR="002156D9" w:rsidRDefault="002156D9" w:rsidP="00022512"/>
    <w:p w14:paraId="2736725E" w14:textId="77777777" w:rsidR="002156D9" w:rsidRDefault="002156D9" w:rsidP="00022512"/>
    <w:p w14:paraId="4BE91F3A" w14:textId="495FCA9D" w:rsidR="00141D10" w:rsidRDefault="00141D10" w:rsidP="00022512"/>
    <w:p w14:paraId="7AECBB01" w14:textId="77777777" w:rsidR="00141D10" w:rsidRPr="00022512" w:rsidRDefault="00141D10" w:rsidP="00022512"/>
    <w:sectPr w:rsidR="00141D10" w:rsidRPr="000225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824E" w14:textId="77777777" w:rsidR="00E416AB" w:rsidRDefault="00E416AB" w:rsidP="00022512">
      <w:pPr>
        <w:spacing w:line="240" w:lineRule="auto"/>
      </w:pPr>
      <w:r>
        <w:separator/>
      </w:r>
    </w:p>
  </w:endnote>
  <w:endnote w:type="continuationSeparator" w:id="0">
    <w:p w14:paraId="4208BBA1" w14:textId="77777777" w:rsidR="00E416AB" w:rsidRDefault="00E416AB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3C10" w14:textId="77777777" w:rsidR="00D71620" w:rsidRDefault="00D71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9396" w14:textId="77777777" w:rsidR="007C463B" w:rsidRDefault="007C463B" w:rsidP="007C463B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0288" behindDoc="1" locked="0" layoutInCell="1" allowOverlap="1" wp14:anchorId="0AC8EFC6" wp14:editId="59A345A9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0413E871" w14:textId="77777777" w:rsidR="007C463B" w:rsidRPr="00524D04" w:rsidRDefault="00000000" w:rsidP="007C463B">
    <w:pPr>
      <w:spacing w:line="240" w:lineRule="auto"/>
      <w:jc w:val="right"/>
      <w:rPr>
        <w:sz w:val="16"/>
        <w:szCs w:val="16"/>
      </w:rPr>
    </w:pPr>
    <w:hyperlink r:id="rId2" w:history="1">
      <w:r w:rsidR="007C463B" w:rsidRPr="00143D43">
        <w:rPr>
          <w:rStyle w:val="Hyperlink"/>
          <w:sz w:val="16"/>
          <w:szCs w:val="16"/>
        </w:rPr>
        <w:t>returns.authorities@dickerdata.co,nz</w:t>
      </w:r>
    </w:hyperlink>
    <w:r w:rsidR="007C463B">
      <w:rPr>
        <w:rStyle w:val="ui-provider"/>
        <w:sz w:val="16"/>
        <w:szCs w:val="16"/>
      </w:rPr>
      <w:t xml:space="preserve"> </w:t>
    </w:r>
    <w:r w:rsidR="007C463B" w:rsidRPr="00FA1C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45037" wp14:editId="0B76366F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F5D8C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A82A" w14:textId="77777777" w:rsidR="00D71620" w:rsidRDefault="00D71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D551" w14:textId="77777777" w:rsidR="00E416AB" w:rsidRDefault="00E416AB" w:rsidP="00022512">
      <w:pPr>
        <w:spacing w:line="240" w:lineRule="auto"/>
      </w:pPr>
      <w:r>
        <w:separator/>
      </w:r>
    </w:p>
  </w:footnote>
  <w:footnote w:type="continuationSeparator" w:id="0">
    <w:p w14:paraId="25D672FB" w14:textId="77777777" w:rsidR="00E416AB" w:rsidRDefault="00E416AB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13A3" w14:textId="77777777" w:rsidR="00D71620" w:rsidRDefault="00D71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4D16" w14:textId="0FA4557A" w:rsidR="00423A12" w:rsidRPr="0003417D" w:rsidRDefault="0003417D" w:rsidP="0003417D">
    <w:pPr>
      <w:pStyle w:val="Header"/>
      <w:tabs>
        <w:tab w:val="clear" w:pos="4513"/>
        <w:tab w:val="left" w:pos="3330"/>
      </w:tabs>
      <w:jc w:val="center"/>
      <w:rPr>
        <w:b/>
        <w:bCs/>
        <w:sz w:val="36"/>
        <w:szCs w:val="36"/>
      </w:rPr>
    </w:pPr>
    <w:r w:rsidRPr="0003417D">
      <w:rPr>
        <w:b/>
        <w:bCs/>
        <w:noProof/>
        <w:sz w:val="36"/>
        <w:szCs w:val="36"/>
      </w:rPr>
      <w:t>A</w:t>
    </w:r>
    <w:r w:rsidR="001B22A6" w:rsidRPr="0003417D">
      <w:rPr>
        <w:b/>
        <w:bCs/>
        <w:noProof/>
        <w:sz w:val="36"/>
        <w:szCs w:val="36"/>
      </w:rPr>
      <w:t>CCO BRANDS NEW ZEALAND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1EE7" w14:textId="77777777" w:rsidR="00D71620" w:rsidRDefault="00D71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64DE1"/>
    <w:multiLevelType w:val="hybridMultilevel"/>
    <w:tmpl w:val="B86A72D6"/>
    <w:lvl w:ilvl="0" w:tplc="95BCC18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537A5"/>
    <w:multiLevelType w:val="hybridMultilevel"/>
    <w:tmpl w:val="A4CE03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935864">
    <w:abstractNumId w:val="18"/>
  </w:num>
  <w:num w:numId="2" w16cid:durableId="1715689854">
    <w:abstractNumId w:val="15"/>
  </w:num>
  <w:num w:numId="3" w16cid:durableId="351151729">
    <w:abstractNumId w:val="11"/>
  </w:num>
  <w:num w:numId="4" w16cid:durableId="1132402417">
    <w:abstractNumId w:val="2"/>
  </w:num>
  <w:num w:numId="5" w16cid:durableId="331571932">
    <w:abstractNumId w:val="7"/>
  </w:num>
  <w:num w:numId="6" w16cid:durableId="547374902">
    <w:abstractNumId w:val="0"/>
  </w:num>
  <w:num w:numId="7" w16cid:durableId="775056867">
    <w:abstractNumId w:val="1"/>
  </w:num>
  <w:num w:numId="8" w16cid:durableId="2044936037">
    <w:abstractNumId w:val="14"/>
  </w:num>
  <w:num w:numId="9" w16cid:durableId="1489706235">
    <w:abstractNumId w:val="4"/>
  </w:num>
  <w:num w:numId="10" w16cid:durableId="2022732270">
    <w:abstractNumId w:val="8"/>
  </w:num>
  <w:num w:numId="11" w16cid:durableId="630673067">
    <w:abstractNumId w:val="3"/>
  </w:num>
  <w:num w:numId="12" w16cid:durableId="1477407456">
    <w:abstractNumId w:val="6"/>
  </w:num>
  <w:num w:numId="13" w16cid:durableId="773747811">
    <w:abstractNumId w:val="17"/>
  </w:num>
  <w:num w:numId="14" w16cid:durableId="260070499">
    <w:abstractNumId w:val="16"/>
  </w:num>
  <w:num w:numId="15" w16cid:durableId="1273703739">
    <w:abstractNumId w:val="13"/>
  </w:num>
  <w:num w:numId="16" w16cid:durableId="264384643">
    <w:abstractNumId w:val="9"/>
  </w:num>
  <w:num w:numId="17" w16cid:durableId="1628581237">
    <w:abstractNumId w:val="10"/>
  </w:num>
  <w:num w:numId="18" w16cid:durableId="283509577">
    <w:abstractNumId w:val="12"/>
  </w:num>
  <w:num w:numId="19" w16cid:durableId="48069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01CAB"/>
    <w:rsid w:val="00022512"/>
    <w:rsid w:val="0003417D"/>
    <w:rsid w:val="000B307D"/>
    <w:rsid w:val="000D2252"/>
    <w:rsid w:val="000F23C8"/>
    <w:rsid w:val="0011400C"/>
    <w:rsid w:val="001164B3"/>
    <w:rsid w:val="00121A58"/>
    <w:rsid w:val="00141D10"/>
    <w:rsid w:val="0015336E"/>
    <w:rsid w:val="00155C07"/>
    <w:rsid w:val="00170DE0"/>
    <w:rsid w:val="001B22A6"/>
    <w:rsid w:val="001E0307"/>
    <w:rsid w:val="001E5A9A"/>
    <w:rsid w:val="00201B9E"/>
    <w:rsid w:val="00211AC0"/>
    <w:rsid w:val="002156D9"/>
    <w:rsid w:val="002347E4"/>
    <w:rsid w:val="00236CCE"/>
    <w:rsid w:val="00290DC7"/>
    <w:rsid w:val="002D2069"/>
    <w:rsid w:val="002D216D"/>
    <w:rsid w:val="002E340E"/>
    <w:rsid w:val="002F42B7"/>
    <w:rsid w:val="002F7979"/>
    <w:rsid w:val="003224C4"/>
    <w:rsid w:val="003314F9"/>
    <w:rsid w:val="00394438"/>
    <w:rsid w:val="00423A12"/>
    <w:rsid w:val="004312B6"/>
    <w:rsid w:val="004354C8"/>
    <w:rsid w:val="0045080B"/>
    <w:rsid w:val="00474579"/>
    <w:rsid w:val="004E3695"/>
    <w:rsid w:val="00581330"/>
    <w:rsid w:val="005B0B7A"/>
    <w:rsid w:val="005E17BF"/>
    <w:rsid w:val="006008F2"/>
    <w:rsid w:val="00634301"/>
    <w:rsid w:val="006B6333"/>
    <w:rsid w:val="00736207"/>
    <w:rsid w:val="00783E6C"/>
    <w:rsid w:val="00793404"/>
    <w:rsid w:val="007A72F3"/>
    <w:rsid w:val="007C463B"/>
    <w:rsid w:val="007D49B5"/>
    <w:rsid w:val="007E3AC8"/>
    <w:rsid w:val="00800DEF"/>
    <w:rsid w:val="008521E1"/>
    <w:rsid w:val="00961FC3"/>
    <w:rsid w:val="009750D7"/>
    <w:rsid w:val="009D2CFB"/>
    <w:rsid w:val="009D43D1"/>
    <w:rsid w:val="00A02972"/>
    <w:rsid w:val="00A15D1E"/>
    <w:rsid w:val="00B04EEF"/>
    <w:rsid w:val="00B522E6"/>
    <w:rsid w:val="00BF3120"/>
    <w:rsid w:val="00C563F0"/>
    <w:rsid w:val="00C77749"/>
    <w:rsid w:val="00CB2129"/>
    <w:rsid w:val="00CC24AC"/>
    <w:rsid w:val="00CE03A9"/>
    <w:rsid w:val="00D12D72"/>
    <w:rsid w:val="00D4015D"/>
    <w:rsid w:val="00D71620"/>
    <w:rsid w:val="00D86C8D"/>
    <w:rsid w:val="00DB3D35"/>
    <w:rsid w:val="00DC50B1"/>
    <w:rsid w:val="00DE0D4B"/>
    <w:rsid w:val="00DF52ED"/>
    <w:rsid w:val="00E0543B"/>
    <w:rsid w:val="00E416AB"/>
    <w:rsid w:val="00E47ABF"/>
    <w:rsid w:val="00E671B1"/>
    <w:rsid w:val="00E946E7"/>
    <w:rsid w:val="00EA2E3A"/>
    <w:rsid w:val="00EA7A63"/>
    <w:rsid w:val="00EE5ACE"/>
    <w:rsid w:val="00F762AC"/>
    <w:rsid w:val="00F844C4"/>
    <w:rsid w:val="00FA0EBD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D1E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D1E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1E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1E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A15D1E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F762AC"/>
    <w:rPr>
      <w:rFonts w:ascii="Segoe UI" w:hAnsi="Segoe UI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D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5D1E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DE0"/>
    <w:pPr>
      <w:numPr>
        <w:numId w:val="19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5D1E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15D1E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A15D1E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  <w:style w:type="character" w:styleId="FollowedHyperlink">
    <w:name w:val="FollowedHyperlink"/>
    <w:basedOn w:val="DefaultParagraphFont"/>
    <w:uiPriority w:val="99"/>
    <w:semiHidden/>
    <w:unhideWhenUsed/>
    <w:rsid w:val="00F762AC"/>
    <w:rPr>
      <w:color w:val="954F72" w:themeColor="followedHyperlink"/>
      <w:u w:val="single"/>
    </w:rPr>
  </w:style>
  <w:style w:type="paragraph" w:customStyle="1" w:styleId="PageNumber1">
    <w:name w:val="Page Number1"/>
    <w:basedOn w:val="Normal"/>
    <w:autoRedefine/>
    <w:qFormat/>
    <w:rsid w:val="009750D7"/>
    <w:pPr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7C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nsington.com/en-n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  <SharedWithUsers xmlns="af67fe0c-8057-4400-a4d7-40672277050e">
      <UserInfo>
        <DisplayName>Cat Brier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D836-2839-4982-9D3B-DE87F50FB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552F2-E400-471B-89F3-78567EE1FE0F}">
  <ds:schemaRefs>
    <ds:schemaRef ds:uri="http://schemas.microsoft.com/office/2006/metadata/properties"/>
    <ds:schemaRef ds:uri="http://schemas.microsoft.com/office/infopath/2007/PartnerControls"/>
    <ds:schemaRef ds:uri="b9e8ec03-380c-489a-b7ea-53024d56db85"/>
    <ds:schemaRef ds:uri="af67fe0c-8057-4400-a4d7-40672277050e"/>
  </ds:schemaRefs>
</ds:datastoreItem>
</file>

<file path=customXml/itemProps3.xml><?xml version="1.0" encoding="utf-8"?>
<ds:datastoreItem xmlns:ds="http://schemas.openxmlformats.org/officeDocument/2006/customXml" ds:itemID="{317DDD70-A919-4E25-89FF-ACA09A226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F30E4-ADFD-40B4-BBE6-AE9E2D8C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38</cp:revision>
  <dcterms:created xsi:type="dcterms:W3CDTF">2023-08-04T04:34:00Z</dcterms:created>
  <dcterms:modified xsi:type="dcterms:W3CDTF">2023-08-24T04:54:00Z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  <property fmtid="{D5CDD505-2E9C-101B-9397-08002B2CF9AE}" pid="4" name="GrammarlyDocumentId">
    <vt:lpwstr>bc4301be1037eb41afe5089ac69e86c2f1c04745575b1ad2b0e5f77511cddcc8</vt:lpwstr>
  </property>
</Properties>
</file>